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6" w:after="0" w:line="278" w:lineRule="exact"/>
        <w:ind w:right="432" w:left="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34 </w:t>
      </w:r>
      <w:r>
        <w:rPr>
          <w:rFonts w:ascii="Arial" w:hAnsi="Arial" w:eastAsia="Arial"/>
          <w:color w:val="000000"/>
          <w:spacing w:val="0"/>
          <w:w w:val="100"/>
          <w:sz w:val="24"/>
          <w:vertAlign w:val="baseline"/>
          <w:lang w:val="en-US"/>
        </w:rPr>
        <w:t xml:space="preserve">00 </w:t>
      </w:r>
      <w:r>
        <w:rPr>
          <w:rFonts w:ascii="Arial" w:hAnsi="Arial" w:eastAsia="Arial"/>
          <w:color w:val="000000"/>
          <w:spacing w:val="0"/>
          <w:w w:val="100"/>
          <w:sz w:val="24"/>
          <w:vertAlign w:val="baseline"/>
          <w:lang w:val="en-US"/>
        </w:rPr>
        <w:t xml:space="preserve">SAMPLE SPECIFICATION FOR COMMERCIAL HIGH EFFICIENCY GAS DOMESTIC WATER HEATERS</w:t>
      </w:r>
    </w:p>
    <w:p>
      <w:pPr>
        <w:pageBreakBefore w:val="false"/>
        <w:spacing w:before="274" w:after="0" w:line="229" w:lineRule="exact"/>
        <w:ind w:right="0" w:left="0"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PATTERSON-KELLEY HiDRA CONDENSING WATER HEATERS W/ NURO</w:t>
      </w:r>
      <w:r>
        <w:rPr>
          <w:rFonts w:ascii="Arial" w:hAnsi="Arial" w:eastAsia="Arial"/>
          <w:color w:val="000000"/>
          <w:spacing w:val="-1"/>
          <w:w w:val="100"/>
          <w:sz w:val="20"/>
          <w:vertAlign w:val="superscript"/>
          <w:lang w:val="en-US"/>
        </w:rPr>
        <w:t xml:space="preserve">®</w:t>
      </w:r>
      <w:r>
        <w:rPr>
          <w:rFonts w:ascii="Arial" w:hAnsi="Arial" w:eastAsia="Arial"/>
          <w:color w:val="000000"/>
          <w:spacing w:val="-1"/>
          <w:w w:val="100"/>
          <w:sz w:val="20"/>
          <w:vertAlign w:val="baseline"/>
          <w:lang w:val="en-US"/>
        </w:rPr>
        <w:t xml:space="preserve"> CONTROL</w:t>
      </w:r>
    </w:p>
    <w:p>
      <w:pPr>
        <w:pageBreakBefore w:val="false"/>
        <w:spacing w:before="400" w:after="0" w:line="273" w:lineRule="exact"/>
        <w:ind w:right="0" w:left="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PART 1 - GENERAL</w:t>
      </w:r>
    </w:p>
    <w:p>
      <w:pPr>
        <w:pageBreakBefore w:val="false"/>
        <w:spacing w:before="279" w:after="0" w:line="273" w:lineRule="exact"/>
        <w:ind w:right="0" w:left="0" w:firstLine="0"/>
        <w:jc w:val="left"/>
        <w:textAlignment w:val="baseline"/>
        <w:rPr>
          <w:rFonts w:ascii="Arial" w:hAnsi="Arial" w:eastAsia="Arial"/>
          <w:color w:val="000000"/>
          <w:spacing w:val="9"/>
          <w:w w:val="100"/>
          <w:sz w:val="24"/>
          <w:vertAlign w:val="baseline"/>
          <w:lang w:val="en-US"/>
        </w:rPr>
      </w:pPr>
      <w:r>
        <w:rPr>
          <w:rFonts w:ascii="Arial" w:hAnsi="Arial" w:eastAsia="Arial"/>
          <w:color w:val="000000"/>
          <w:spacing w:val="9"/>
          <w:w w:val="100"/>
          <w:sz w:val="24"/>
          <w:vertAlign w:val="baseline"/>
          <w:lang w:val="en-US"/>
        </w:rPr>
        <w:t xml:space="preserve">1.01. RELATED DOCUMENTS</w:t>
      </w:r>
    </w:p>
    <w:p>
      <w:pPr>
        <w:pageBreakBefore w:val="false"/>
        <w:numPr>
          <w:ilvl w:val="0"/>
          <w:numId w:val="1"/>
        </w:numPr>
        <w:tabs>
          <w:tab w:val="clear" w:pos="720"/>
          <w:tab w:val="left" w:pos="1512"/>
        </w:tabs>
        <w:spacing w:before="279"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ASME Boiler and Pressure vessel code, section IV, Part HLW</w:t>
      </w:r>
    </w:p>
    <w:p>
      <w:pPr>
        <w:pageBreakBefore w:val="false"/>
        <w:numPr>
          <w:ilvl w:val="0"/>
          <w:numId w:val="1"/>
        </w:numPr>
        <w:tabs>
          <w:tab w:val="clear" w:pos="720"/>
          <w:tab w:val="left" w:pos="1512"/>
        </w:tabs>
        <w:spacing w:before="140" w:after="0" w:line="274"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ANSI Z21.10.3 /CSA 4.3 </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Gas Water Heaters</w:t>
      </w:r>
      <w:r>
        <w:rPr>
          <w:rFonts w:ascii="Arial" w:hAnsi="Arial" w:eastAsia="Arial"/>
          <w:color w:val="000000"/>
          <w:spacing w:val="0"/>
          <w:w w:val="100"/>
          <w:sz w:val="24"/>
          <w:vertAlign w:val="baseline"/>
          <w:lang w:val="en-US"/>
        </w:rPr>
        <w:t xml:space="preserve">”</w:t>
      </w:r>
    </w:p>
    <w:p>
      <w:pPr>
        <w:pageBreakBefore w:val="false"/>
        <w:numPr>
          <w:ilvl w:val="0"/>
          <w:numId w:val="1"/>
        </w:numPr>
        <w:tabs>
          <w:tab w:val="clear" w:pos="720"/>
          <w:tab w:val="left" w:pos="1512"/>
        </w:tabs>
        <w:spacing w:before="143" w:after="0" w:line="273" w:lineRule="exact"/>
        <w:ind w:right="0" w:left="1512" w:hanging="72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ASHRAE/IES 90.1</w:t>
      </w:r>
    </w:p>
    <w:p>
      <w:pPr>
        <w:pageBreakBefore w:val="false"/>
        <w:numPr>
          <w:ilvl w:val="0"/>
          <w:numId w:val="1"/>
        </w:numPr>
        <w:tabs>
          <w:tab w:val="clear" w:pos="720"/>
          <w:tab w:val="left" w:pos="1512"/>
        </w:tabs>
        <w:spacing w:before="140"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DOE/EPA Energy Star</w:t>
      </w:r>
    </w:p>
    <w:p>
      <w:pPr>
        <w:pageBreakBefore w:val="false"/>
        <w:numPr>
          <w:ilvl w:val="0"/>
          <w:numId w:val="1"/>
        </w:numPr>
        <w:tabs>
          <w:tab w:val="clear" w:pos="720"/>
          <w:tab w:val="left" w:pos="1512"/>
        </w:tabs>
        <w:spacing w:before="140"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ISO 9001 Quality Management System</w:t>
      </w:r>
    </w:p>
    <w:p>
      <w:pPr>
        <w:pageBreakBefore w:val="false"/>
        <w:numPr>
          <w:ilvl w:val="0"/>
          <w:numId w:val="1"/>
        </w:numPr>
        <w:tabs>
          <w:tab w:val="clear" w:pos="720"/>
          <w:tab w:val="left" w:pos="1512"/>
        </w:tabs>
        <w:spacing w:before="140" w:after="0" w:line="274"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CSD-</w:t>
      </w:r>
      <w:r>
        <w:rPr>
          <w:rFonts w:ascii="Arial" w:hAnsi="Arial" w:eastAsia="Arial"/>
          <w:color w:val="000000"/>
          <w:spacing w:val="0"/>
          <w:w w:val="100"/>
          <w:sz w:val="24"/>
          <w:vertAlign w:val="baseline"/>
          <w:lang w:val="en-US"/>
        </w:rPr>
        <w:t xml:space="preserve">1 “Controls and Safety Devices for Automatically Fired Boilers”</w:t>
      </w:r>
    </w:p>
    <w:p>
      <w:pPr>
        <w:pageBreakBefore w:val="false"/>
        <w:numPr>
          <w:ilvl w:val="0"/>
          <w:numId w:val="1"/>
        </w:numPr>
        <w:tabs>
          <w:tab w:val="clear" w:pos="720"/>
          <w:tab w:val="left" w:pos="1512"/>
        </w:tabs>
        <w:spacing w:before="143"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NFPA 70- National Electric Code</w:t>
      </w:r>
    </w:p>
    <w:p>
      <w:pPr>
        <w:pageBreakBefore w:val="false"/>
        <w:numPr>
          <w:ilvl w:val="0"/>
          <w:numId w:val="1"/>
        </w:numPr>
        <w:tabs>
          <w:tab w:val="clear" w:pos="720"/>
          <w:tab w:val="left" w:pos="1512"/>
        </w:tabs>
        <w:spacing w:before="140"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NFPA 54- National Fuel Gas Code</w:t>
      </w:r>
    </w:p>
    <w:p>
      <w:pPr>
        <w:pageBreakBefore w:val="false"/>
        <w:numPr>
          <w:ilvl w:val="0"/>
          <w:numId w:val="1"/>
        </w:numPr>
        <w:tabs>
          <w:tab w:val="clear" w:pos="720"/>
          <w:tab w:val="left" w:pos="1512"/>
        </w:tabs>
        <w:spacing w:before="140"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NSF/ANSI Standard 61- Drinking Water System Components</w:t>
      </w:r>
    </w:p>
    <w:p>
      <w:pPr>
        <w:pageBreakBefore w:val="false"/>
        <w:numPr>
          <w:ilvl w:val="0"/>
          <w:numId w:val="1"/>
        </w:numPr>
        <w:tabs>
          <w:tab w:val="clear" w:pos="720"/>
          <w:tab w:val="left" w:pos="1512"/>
        </w:tabs>
        <w:spacing w:before="140" w:after="0" w:line="274"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NSF/ANSI Standard 372 </w:t>
      </w:r>
      <w:r>
        <w:rPr>
          <w:rFonts w:ascii="Arial" w:hAnsi="Arial" w:eastAsia="Arial"/>
          <w:color w:val="000000"/>
          <w:spacing w:val="0"/>
          <w:w w:val="100"/>
          <w:sz w:val="24"/>
          <w:vertAlign w:val="baseline"/>
          <w:lang w:val="en-US"/>
        </w:rPr>
        <w:t xml:space="preserve">– </w:t>
      </w:r>
      <w:r>
        <w:rPr>
          <w:rFonts w:ascii="Arial" w:hAnsi="Arial" w:eastAsia="Arial"/>
          <w:color w:val="000000"/>
          <w:spacing w:val="0"/>
          <w:w w:val="100"/>
          <w:sz w:val="24"/>
          <w:vertAlign w:val="baseline"/>
          <w:lang w:val="en-US"/>
        </w:rPr>
        <w:t xml:space="preserve">Drinking Water System Components </w:t>
      </w:r>
      <w:r>
        <w:rPr>
          <w:rFonts w:ascii="Arial" w:hAnsi="Arial" w:eastAsia="Arial"/>
          <w:color w:val="000000"/>
          <w:spacing w:val="0"/>
          <w:w w:val="100"/>
          <w:sz w:val="24"/>
          <w:vertAlign w:val="baseline"/>
          <w:lang w:val="en-US"/>
        </w:rPr>
        <w:t xml:space="preserve">– </w:t>
      </w:r>
      <w:r>
        <w:rPr>
          <w:rFonts w:ascii="Arial" w:hAnsi="Arial" w:eastAsia="Arial"/>
          <w:color w:val="000000"/>
          <w:spacing w:val="0"/>
          <w:w w:val="100"/>
          <w:sz w:val="24"/>
          <w:vertAlign w:val="baseline"/>
          <w:lang w:val="en-US"/>
        </w:rPr>
        <w:t xml:space="preserve">Lead Content</w:t>
      </w:r>
    </w:p>
    <w:p>
      <w:pPr>
        <w:pageBreakBefore w:val="false"/>
        <w:numPr>
          <w:ilvl w:val="0"/>
          <w:numId w:val="1"/>
        </w:numPr>
        <w:tabs>
          <w:tab w:val="clear" w:pos="720"/>
          <w:tab w:val="left" w:pos="1512"/>
        </w:tabs>
        <w:spacing w:before="143" w:after="0" w:line="274"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NSF 5 </w:t>
      </w:r>
      <w:r>
        <w:rPr>
          <w:rFonts w:ascii="Arial" w:hAnsi="Arial" w:eastAsia="Arial"/>
          <w:color w:val="000000"/>
          <w:spacing w:val="0"/>
          <w:w w:val="100"/>
          <w:sz w:val="24"/>
          <w:vertAlign w:val="baseline"/>
          <w:lang w:val="en-US"/>
        </w:rPr>
        <w:t xml:space="preserve">– </w:t>
      </w:r>
      <w:r>
        <w:rPr>
          <w:rFonts w:ascii="Arial" w:hAnsi="Arial" w:eastAsia="Arial"/>
          <w:color w:val="000000"/>
          <w:spacing w:val="0"/>
          <w:w w:val="100"/>
          <w:sz w:val="24"/>
          <w:vertAlign w:val="baseline"/>
          <w:lang w:val="en-US"/>
        </w:rPr>
        <w:t xml:space="preserve">Water Heaters, Hot Water Supply Boilers and Heat Recovery Equipment</w:t>
      </w:r>
    </w:p>
    <w:p>
      <w:pPr>
        <w:pageBreakBefore w:val="false"/>
        <w:numPr>
          <w:ilvl w:val="0"/>
          <w:numId w:val="1"/>
        </w:numPr>
        <w:tabs>
          <w:tab w:val="clear" w:pos="720"/>
          <w:tab w:val="left" w:pos="1512"/>
        </w:tabs>
        <w:spacing w:before="0" w:after="0" w:line="41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ASTM G123 - </w:t>
      </w:r>
      <w:r>
        <w:rPr>
          <w:rFonts w:ascii="Arial" w:hAnsi="Arial" w:eastAsia="Arial"/>
          <w:color w:val="000000"/>
          <w:spacing w:val="0"/>
          <w:w w:val="100"/>
          <w:sz w:val="24"/>
          <w:vertAlign w:val="baseline"/>
          <w:lang w:val="en-US"/>
        </w:rPr>
        <w:t xml:space="preserve">00(2005) “Standard Test Method for Evaluating Stress</w:t>
      </w:r>
      <w:r>
        <w:rPr>
          <w:rFonts w:ascii="Arial" w:hAnsi="Arial" w:eastAsia="Arial"/>
          <w:color w:val="000000"/>
          <w:spacing w:val="0"/>
          <w:w w:val="100"/>
          <w:sz w:val="24"/>
          <w:vertAlign w:val="baseline"/>
          <w:lang w:val="en-US"/>
        </w:rPr>
        <w:t xml:space="preserve">-Corrosion Cracking of Stainless Alloys with Different Nickel Content in Boiling Acidified Sodium </w:t>
      </w:r>
      <w:r>
        <w:rPr>
          <w:rFonts w:ascii="Arial" w:hAnsi="Arial" w:eastAsia="Arial"/>
          <w:color w:val="000000"/>
          <w:spacing w:val="0"/>
          <w:w w:val="100"/>
          <w:sz w:val="24"/>
          <w:vertAlign w:val="baseline"/>
          <w:lang w:val="en-US"/>
        </w:rPr>
        <w:t xml:space="preserve">Chloride Solution.”</w:t>
      </w:r>
    </w:p>
    <w:p>
      <w:pPr>
        <w:pageBreakBefore w:val="false"/>
        <w:spacing w:before="417" w:after="0" w:line="273" w:lineRule="exact"/>
        <w:ind w:right="0" w:left="0" w:firstLine="0"/>
        <w:jc w:val="left"/>
        <w:textAlignment w:val="baseline"/>
        <w:rPr>
          <w:rFonts w:ascii="Arial" w:hAnsi="Arial" w:eastAsia="Arial"/>
          <w:color w:val="000000"/>
          <w:spacing w:val="6"/>
          <w:w w:val="100"/>
          <w:sz w:val="24"/>
          <w:vertAlign w:val="baseline"/>
          <w:lang w:val="en-US"/>
        </w:rPr>
      </w:pPr>
      <w:r>
        <w:rPr>
          <w:rFonts w:ascii="Arial" w:hAnsi="Arial" w:eastAsia="Arial"/>
          <w:color w:val="000000"/>
          <w:spacing w:val="6"/>
          <w:w w:val="100"/>
          <w:sz w:val="24"/>
          <w:vertAlign w:val="baseline"/>
          <w:lang w:val="en-US"/>
        </w:rPr>
        <w:t xml:space="preserve">1.02. SUMMARY</w:t>
      </w:r>
    </w:p>
    <w:p>
      <w:pPr>
        <w:pageBreakBefore w:val="false"/>
        <w:numPr>
          <w:ilvl w:val="0"/>
          <w:numId w:val="2"/>
        </w:numPr>
        <w:tabs>
          <w:tab w:val="clear" w:pos="720"/>
          <w:tab w:val="left" w:pos="1512"/>
        </w:tabs>
        <w:spacing w:before="279"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This section includes condensing gas-fired storage water heaters for potable water.</w:t>
      </w:r>
    </w:p>
    <w:p>
      <w:pPr>
        <w:pageBreakBefore w:val="false"/>
        <w:numPr>
          <w:ilvl w:val="0"/>
          <w:numId w:val="2"/>
        </w:numPr>
        <w:tabs>
          <w:tab w:val="clear" w:pos="720"/>
          <w:tab w:val="left" w:pos="1512"/>
        </w:tabs>
        <w:spacing w:before="1" w:after="0" w:line="273" w:lineRule="exact"/>
        <w:ind w:right="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Related Sections include, but are not limited to, the following:</w:t>
      </w:r>
    </w:p>
    <w:p>
      <w:pPr>
        <w:pageBreakBefore w:val="false"/>
        <w:numPr>
          <w:ilvl w:val="0"/>
          <w:numId w:val="3"/>
        </w:numPr>
        <w:tabs>
          <w:tab w:val="clear" w:pos="648"/>
          <w:tab w:val="left" w:pos="2160"/>
        </w:tabs>
        <w:spacing w:before="5"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03 30 00 “Cast</w:t>
      </w:r>
      <w:r>
        <w:rPr>
          <w:rFonts w:ascii="Arial" w:hAnsi="Arial" w:eastAsia="Arial"/>
          <w:color w:val="000000"/>
          <w:spacing w:val="0"/>
          <w:w w:val="100"/>
          <w:sz w:val="24"/>
          <w:vertAlign w:val="baseline"/>
          <w:lang w:val="en-US"/>
        </w:rPr>
        <w:t xml:space="preserve">-in-</w:t>
      </w:r>
      <w:r>
        <w:rPr>
          <w:rFonts w:ascii="Arial" w:hAnsi="Arial" w:eastAsia="Arial"/>
          <w:color w:val="000000"/>
          <w:spacing w:val="0"/>
          <w:w w:val="100"/>
          <w:sz w:val="24"/>
          <w:vertAlign w:val="baseline"/>
          <w:lang w:val="en-US"/>
        </w:rPr>
        <w:t xml:space="preserve">Place Concrete”</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01 10 “Operation and Maintenance of Plumbing, Piping &amp; Pumps”</w:t>
      </w:r>
    </w:p>
    <w:p>
      <w:pPr>
        <w:pageBreakBefore w:val="false"/>
        <w:numPr>
          <w:ilvl w:val="0"/>
          <w:numId w:val="3"/>
        </w:numPr>
        <w:tabs>
          <w:tab w:val="clear" w:pos="648"/>
          <w:tab w:val="left" w:pos="2160"/>
        </w:tabs>
        <w:spacing w:before="106"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05 </w:t>
      </w:r>
      <w:r>
        <w:rPr>
          <w:rFonts w:ascii="Arial" w:hAnsi="Arial" w:eastAsia="Arial"/>
          <w:color w:val="000000"/>
          <w:spacing w:val="0"/>
          <w:w w:val="100"/>
          <w:sz w:val="24"/>
          <w:vertAlign w:val="baseline"/>
          <w:lang w:val="en-US"/>
        </w:rPr>
        <w:t xml:space="preserve">16 “Expansion Fittings and Loops for Plumbing Piping”</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05 19 “Meters and Gages for Plumbing Piping”</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05 23 “General</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Duty Valves for Plumbing Piping”</w:t>
      </w:r>
    </w:p>
    <w:p>
      <w:pPr>
        <w:pageBreakBefore w:val="false"/>
        <w:numPr>
          <w:ilvl w:val="0"/>
          <w:numId w:val="3"/>
        </w:numPr>
        <w:tabs>
          <w:tab w:val="clear" w:pos="648"/>
          <w:tab w:val="left" w:pos="2160"/>
        </w:tabs>
        <w:spacing w:before="106"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05 29 “Hangers and Supports for Plumbing, Piping &amp; Equipment”</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w:t>
      </w:r>
      <w:r>
        <w:rPr>
          <w:rFonts w:ascii="Arial" w:hAnsi="Arial" w:eastAsia="Arial"/>
          <w:color w:val="000000"/>
          <w:spacing w:val="0"/>
          <w:w w:val="100"/>
          <w:sz w:val="24"/>
          <w:vertAlign w:val="baseline"/>
          <w:lang w:val="en-US"/>
        </w:rPr>
        <w:t xml:space="preserve">5 48 “Vibration and Seismic Controls for Plumbing, Piping...”</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05 53 “Identification for Plumbing, Piping, and Equipment”</w:t>
      </w:r>
    </w:p>
    <w:p>
      <w:pPr>
        <w:pageBreakBefore w:val="false"/>
        <w:numPr>
          <w:ilvl w:val="0"/>
          <w:numId w:val="3"/>
        </w:numPr>
        <w:tabs>
          <w:tab w:val="clear" w:pos="648"/>
          <w:tab w:val="left" w:pos="2160"/>
        </w:tabs>
        <w:spacing w:before="106"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07 00 “Plumbing Insulation”</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09 00 “Instrumentation and Control for Plumbing”</w:t>
      </w:r>
    </w:p>
    <w:p>
      <w:pPr>
        <w:pageBreakBefore w:val="false"/>
        <w:numPr>
          <w:ilvl w:val="0"/>
          <w:numId w:val="3"/>
        </w:numPr>
        <w:tabs>
          <w:tab w:val="clear" w:pos="648"/>
          <w:tab w:val="left" w:pos="2160"/>
        </w:tabs>
        <w:spacing w:before="100" w:after="0" w:line="274" w:lineRule="exact"/>
        <w:ind w:right="0" w:left="151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11 00 “Facility Water Distribution”</w:t>
      </w:r>
    </w:p>
    <w:p>
      <w:pPr>
        <w:pageBreakBefore w:val="false"/>
        <w:spacing w:before="161" w:after="0" w:line="227"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1</w:t>
      </w:r>
    </w:p>
    <w:p>
      <w:pPr>
        <w:pageBreakBefore w:val="false"/>
        <w:tabs>
          <w:tab w:val="left" w:leader="none" w:pos="7056"/>
        </w:tabs>
        <w:spacing w:before="18"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20" w:right="1050" w:left="730" w:header="720" w:footer="720"/>
          <w:titlePg w:val="false"/>
          <w:textDirection w:val="lrTb"/>
        </w:sectPr>
      </w:pPr>
    </w:p>
    <w:p>
      <w:pPr>
        <w:pageBreakBefore w:val="false"/>
        <w:numPr>
          <w:ilvl w:val="0"/>
          <w:numId w:val="4"/>
        </w:numPr>
        <w:tabs>
          <w:tab w:val="clear" w:pos="648"/>
          <w:tab w:val="left" w:pos="2160"/>
        </w:tabs>
        <w:spacing w:before="111"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12 00 “Facility Potable</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Water Storage Tanks”</w:t>
      </w:r>
    </w:p>
    <w:p>
      <w:pPr>
        <w:pageBreakBefore w:val="false"/>
        <w:numPr>
          <w:ilvl w:val="0"/>
          <w:numId w:val="4"/>
        </w:numPr>
        <w:tabs>
          <w:tab w:val="clear" w:pos="648"/>
          <w:tab w:val="left" w:pos="2160"/>
        </w:tabs>
        <w:spacing w:before="101"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31 00 “Domestic Water Softeners”</w:t>
      </w:r>
    </w:p>
    <w:p>
      <w:pPr>
        <w:pageBreakBefore w:val="false"/>
        <w:numPr>
          <w:ilvl w:val="0"/>
          <w:numId w:val="4"/>
        </w:numPr>
        <w:tabs>
          <w:tab w:val="clear" w:pos="648"/>
          <w:tab w:val="left" w:pos="2160"/>
        </w:tabs>
        <w:spacing w:before="106"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32 00 “Domestic Water Filtration Equipment”</w:t>
      </w:r>
    </w:p>
    <w:p>
      <w:pPr>
        <w:pageBreakBefore w:val="false"/>
        <w:numPr>
          <w:ilvl w:val="0"/>
          <w:numId w:val="4"/>
        </w:numPr>
        <w:tabs>
          <w:tab w:val="clear" w:pos="648"/>
          <w:tab w:val="left" w:pos="2160"/>
        </w:tabs>
        <w:spacing w:before="102"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22 34 36.16 “Commercial, Power</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Burner, Gas Dom. Water Heaters”</w:t>
      </w:r>
    </w:p>
    <w:p>
      <w:pPr>
        <w:pageBreakBefore w:val="false"/>
        <w:numPr>
          <w:ilvl w:val="0"/>
          <w:numId w:val="4"/>
        </w:numPr>
        <w:tabs>
          <w:tab w:val="clear" w:pos="648"/>
          <w:tab w:val="left" w:pos="2160"/>
        </w:tabs>
        <w:spacing w:before="106"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23 </w:t>
      </w:r>
      <w:r>
        <w:rPr>
          <w:rFonts w:ascii="Arial" w:hAnsi="Arial" w:eastAsia="Arial"/>
          <w:color w:val="000000"/>
          <w:spacing w:val="0"/>
          <w:w w:val="100"/>
          <w:sz w:val="24"/>
          <w:vertAlign w:val="baseline"/>
          <w:lang w:val="en-US"/>
        </w:rPr>
        <w:t xml:space="preserve">11 23 “Facility Natural</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Gas Piping”</w:t>
      </w:r>
    </w:p>
    <w:p>
      <w:pPr>
        <w:pageBreakBefore w:val="false"/>
        <w:numPr>
          <w:ilvl w:val="0"/>
          <w:numId w:val="4"/>
        </w:numPr>
        <w:tabs>
          <w:tab w:val="clear" w:pos="648"/>
          <w:tab w:val="left" w:pos="2160"/>
        </w:tabs>
        <w:spacing w:before="101"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23 11 26 “Facility Liquefied</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Petroleum Gas Piping”</w:t>
      </w:r>
    </w:p>
    <w:p>
      <w:pPr>
        <w:pageBreakBefore w:val="false"/>
        <w:numPr>
          <w:ilvl w:val="0"/>
          <w:numId w:val="4"/>
        </w:numPr>
        <w:tabs>
          <w:tab w:val="clear" w:pos="648"/>
          <w:tab w:val="left" w:pos="2160"/>
        </w:tabs>
        <w:spacing w:before="102"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23 37 00 “Air Outlets and Inlets”</w:t>
      </w:r>
    </w:p>
    <w:p>
      <w:pPr>
        <w:pageBreakBefore w:val="false"/>
        <w:numPr>
          <w:ilvl w:val="0"/>
          <w:numId w:val="4"/>
        </w:numPr>
        <w:tabs>
          <w:tab w:val="clear" w:pos="648"/>
          <w:tab w:val="left" w:pos="2160"/>
        </w:tabs>
        <w:spacing w:before="106" w:after="0" w:line="273" w:lineRule="exact"/>
        <w:ind w:right="0"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Section 23 51 00 “Breechings, Chimneys, and Stacks”</w:t>
      </w:r>
    </w:p>
    <w:p>
      <w:pPr>
        <w:pageBreakBefore w:val="false"/>
        <w:spacing w:before="279" w:after="0" w:line="271" w:lineRule="exact"/>
        <w:ind w:right="0" w:left="0" w:firstLine="0"/>
        <w:jc w:val="left"/>
        <w:textAlignment w:val="baseline"/>
        <w:rPr>
          <w:rFonts w:ascii="Arial" w:hAnsi="Arial" w:eastAsia="Arial"/>
          <w:color w:val="000000"/>
          <w:spacing w:val="5"/>
          <w:w w:val="100"/>
          <w:sz w:val="24"/>
          <w:vertAlign w:val="baseline"/>
          <w:lang w:val="en-US"/>
        </w:rPr>
      </w:pPr>
      <w:r>
        <w:rPr>
          <w:rFonts w:ascii="Arial" w:hAnsi="Arial" w:eastAsia="Arial"/>
          <w:color w:val="000000"/>
          <w:spacing w:val="5"/>
          <w:w w:val="100"/>
          <w:sz w:val="24"/>
          <w:vertAlign w:val="baseline"/>
          <w:lang w:val="en-US"/>
        </w:rPr>
        <w:t xml:space="preserve">1.03. SUBMITTALS</w:t>
      </w:r>
    </w:p>
    <w:p>
      <w:pPr>
        <w:pageBreakBefore w:val="false"/>
        <w:tabs>
          <w:tab w:val="left" w:leader="none" w:pos="1512"/>
        </w:tabs>
        <w:spacing w:before="276" w:after="0" w:line="276" w:lineRule="exact"/>
        <w:ind w:right="648"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	</w:t>
      </w:r>
      <w:r>
        <w:rPr>
          <w:rFonts w:ascii="Arial" w:hAnsi="Arial" w:eastAsia="Arial"/>
          <w:color w:val="000000"/>
          <w:spacing w:val="0"/>
          <w:w w:val="100"/>
          <w:sz w:val="24"/>
          <w:vertAlign w:val="baseline"/>
          <w:lang w:val="en-US"/>
        </w:rPr>
        <w:t xml:space="preserve">The contractor shall submit, in a timely manner, all submittals for approval to the engineer. Under no circumstances shall the contractor install any materials until the engineer has made final approval on the submittals.</w:t>
      </w:r>
    </w:p>
    <w:p>
      <w:pPr>
        <w:pageBreakBefore w:val="false"/>
        <w:tabs>
          <w:tab w:val="left" w:leader="none" w:pos="1512"/>
        </w:tabs>
        <w:spacing w:before="201" w:after="0" w:line="274" w:lineRule="exact"/>
        <w:ind w:right="360"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B.	</w:t>
      </w:r>
      <w:r>
        <w:rPr>
          <w:rFonts w:ascii="Arial" w:hAnsi="Arial" w:eastAsia="Arial"/>
          <w:color w:val="000000"/>
          <w:spacing w:val="0"/>
          <w:w w:val="100"/>
          <w:sz w:val="24"/>
          <w:vertAlign w:val="baseline"/>
          <w:lang w:val="en-US"/>
        </w:rPr>
        <w:t xml:space="preserve">Product data and/or drawings shall be submitted to the engineer for approval and shall consist of:</w:t>
      </w:r>
    </w:p>
    <w:p>
      <w:pPr>
        <w:pageBreakBefore w:val="false"/>
        <w:numPr>
          <w:ilvl w:val="0"/>
          <w:numId w:val="5"/>
        </w:numPr>
        <w:tabs>
          <w:tab w:val="clear" w:pos="648"/>
          <w:tab w:val="left" w:pos="2160"/>
        </w:tabs>
        <w:spacing w:before="197" w:after="0" w:line="278" w:lineRule="exact"/>
        <w:ind w:right="72" w:left="216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General assembly drawing of the water heater including product description, model number, dimensions, clearances, weights, service sizes, etc.</w:t>
      </w:r>
    </w:p>
    <w:p>
      <w:pPr>
        <w:pageBreakBefore w:val="false"/>
        <w:numPr>
          <w:ilvl w:val="0"/>
          <w:numId w:val="5"/>
        </w:numPr>
        <w:tabs>
          <w:tab w:val="clear" w:pos="648"/>
          <w:tab w:val="left" w:pos="2160"/>
        </w:tabs>
        <w:spacing w:before="104" w:after="0" w:line="273" w:lineRule="exact"/>
        <w:ind w:right="0" w:left="2160" w:hanging="648"/>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Schematic flow diagram of the water heater’s gas valve train(s).</w:t>
      </w:r>
    </w:p>
    <w:p>
      <w:pPr>
        <w:pageBreakBefore w:val="false"/>
        <w:numPr>
          <w:ilvl w:val="0"/>
          <w:numId w:val="5"/>
        </w:numPr>
        <w:tabs>
          <w:tab w:val="clear" w:pos="648"/>
          <w:tab w:val="left" w:pos="2160"/>
        </w:tabs>
        <w:spacing w:before="94" w:after="0" w:line="278" w:lineRule="exact"/>
        <w:ind w:right="72" w:left="2160" w:hanging="648"/>
        <w:jc w:val="left"/>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Schematic wiring diagram of the wat</w:t>
      </w:r>
      <w:r>
        <w:rPr>
          <w:rFonts w:ascii="Arial" w:hAnsi="Arial" w:eastAsia="Arial"/>
          <w:color w:val="000000"/>
          <w:spacing w:val="-4"/>
          <w:w w:val="100"/>
          <w:sz w:val="24"/>
          <w:vertAlign w:val="baseline"/>
          <w:lang w:val="en-US"/>
        </w:rPr>
        <w:t xml:space="preserve">er heater’s control system that shows all </w:t>
      </w:r>
      <w:r>
        <w:rPr>
          <w:rFonts w:ascii="Arial" w:hAnsi="Arial" w:eastAsia="Arial"/>
          <w:color w:val="000000"/>
          <w:spacing w:val="-4"/>
          <w:w w:val="100"/>
          <w:sz w:val="24"/>
          <w:vertAlign w:val="baseline"/>
          <w:lang w:val="en-US"/>
        </w:rPr>
        <w:t xml:space="preserve">components, interlocks, etc. and shall clearly identify factory wiring and field wiring.</w:t>
      </w:r>
    </w:p>
    <w:p>
      <w:pPr>
        <w:pageBreakBefore w:val="false"/>
        <w:tabs>
          <w:tab w:val="left" w:leader="none" w:pos="1512"/>
        </w:tabs>
        <w:spacing w:before="200" w:after="0" w:line="276" w:lineRule="exact"/>
        <w:ind w:right="432"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	</w:t>
      </w:r>
      <w:r>
        <w:rPr>
          <w:rFonts w:ascii="Arial" w:hAnsi="Arial" w:eastAsia="Arial"/>
          <w:color w:val="000000"/>
          <w:spacing w:val="0"/>
          <w:w w:val="100"/>
          <w:sz w:val="24"/>
          <w:vertAlign w:val="baseline"/>
          <w:lang w:val="en-US"/>
        </w:rPr>
        <w:t xml:space="preserve">Full Function Factory Fire Test must be performed and documented on the water </w:t>
      </w:r>
      <w:r>
        <w:rPr>
          <w:rFonts w:ascii="Arial" w:hAnsi="Arial" w:eastAsia="Arial"/>
          <w:color w:val="000000"/>
          <w:spacing w:val="0"/>
          <w:w w:val="100"/>
          <w:sz w:val="24"/>
          <w:vertAlign w:val="baseline"/>
          <w:lang w:val="en-US"/>
        </w:rPr>
        <w:t xml:space="preserve">heater’s fire test label. A Factory Authorized </w:t>
      </w:r>
      <w:r>
        <w:rPr>
          <w:rFonts w:ascii="Arial" w:hAnsi="Arial" w:eastAsia="Arial"/>
          <w:color w:val="000000"/>
          <w:spacing w:val="0"/>
          <w:w w:val="100"/>
          <w:sz w:val="24"/>
          <w:vertAlign w:val="baseline"/>
          <w:lang w:val="en-US"/>
        </w:rPr>
        <w:t xml:space="preserve">Start-up must be completed prior to final acceptance by the engineer.</w:t>
      </w:r>
    </w:p>
    <w:p>
      <w:pPr>
        <w:pageBreakBefore w:val="false"/>
        <w:tabs>
          <w:tab w:val="left" w:leader="none" w:pos="1512"/>
        </w:tabs>
        <w:spacing w:before="199" w:after="0" w:line="276" w:lineRule="exact"/>
        <w:ind w:right="216"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D.	</w:t>
      </w:r>
      <w:r>
        <w:rPr>
          <w:rFonts w:ascii="Arial" w:hAnsi="Arial" w:eastAsia="Arial"/>
          <w:color w:val="000000"/>
          <w:spacing w:val="0"/>
          <w:w w:val="100"/>
          <w:sz w:val="24"/>
          <w:vertAlign w:val="baseline"/>
          <w:lang w:val="en-US"/>
        </w:rPr>
        <w:t xml:space="preserve">Operation and Maintenance Manuals shall be submitted prior to final acceptance by the engineer and shall contain shop drawings, product data, operating instructions, cleaning procedures, replacement parts list, maintenance and repair data, etc.</w:t>
      </w:r>
    </w:p>
    <w:p>
      <w:pPr>
        <w:pageBreakBefore w:val="false"/>
        <w:spacing w:before="204" w:after="0" w:line="271" w:lineRule="exact"/>
        <w:ind w:right="0" w:left="0" w:firstLine="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1.04. QUALITY ASSURANCE</w:t>
      </w:r>
    </w:p>
    <w:p>
      <w:pPr>
        <w:pageBreakBefore w:val="false"/>
        <w:numPr>
          <w:ilvl w:val="0"/>
          <w:numId w:val="6"/>
        </w:numPr>
        <w:tabs>
          <w:tab w:val="clear" w:pos="720"/>
          <w:tab w:val="left" w:pos="1512"/>
        </w:tabs>
        <w:spacing w:before="276" w:after="0" w:line="276" w:lineRule="exact"/>
        <w:ind w:right="216"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equipment shall, at a minimum, be in strict compliance with the requirements of this specification, shall perform as specified and shall be the manufacturer's standard commercial product unless specified otherwise.</w:t>
      </w:r>
    </w:p>
    <w:p>
      <w:pPr>
        <w:pageBreakBefore w:val="false"/>
        <w:numPr>
          <w:ilvl w:val="0"/>
          <w:numId w:val="6"/>
        </w:numPr>
        <w:tabs>
          <w:tab w:val="clear" w:pos="720"/>
          <w:tab w:val="left" w:pos="1512"/>
        </w:tabs>
        <w:spacing w:before="206" w:after="0" w:line="274" w:lineRule="exact"/>
        <w:ind w:right="72"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Electrically operated components specified are to be “Listed” and/or “Labeled” as defined </w:t>
      </w:r>
      <w:r>
        <w:rPr>
          <w:rFonts w:ascii="Arial" w:hAnsi="Arial" w:eastAsia="Arial"/>
          <w:color w:val="000000"/>
          <w:spacing w:val="0"/>
          <w:w w:val="100"/>
          <w:sz w:val="24"/>
          <w:vertAlign w:val="baseline"/>
          <w:lang w:val="en-US"/>
        </w:rPr>
        <w:t xml:space="preserve">by NFPA 70, Article 100.</w:t>
      </w:r>
    </w:p>
    <w:p>
      <w:pPr>
        <w:pageBreakBefore w:val="false"/>
        <w:numPr>
          <w:ilvl w:val="0"/>
          <w:numId w:val="6"/>
        </w:numPr>
        <w:tabs>
          <w:tab w:val="clear" w:pos="720"/>
          <w:tab w:val="left" w:pos="1512"/>
        </w:tabs>
        <w:spacing w:before="204" w:after="0" w:line="273" w:lineRule="exact"/>
        <w:ind w:right="0" w:left="1512" w:hanging="72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Water Heater shall bear an ASME “HLW” stamp in accordance with ASME Section IV.</w:t>
      </w:r>
    </w:p>
    <w:p>
      <w:pPr>
        <w:pageBreakBefore w:val="false"/>
        <w:numPr>
          <w:ilvl w:val="0"/>
          <w:numId w:val="6"/>
        </w:numPr>
        <w:tabs>
          <w:tab w:val="clear" w:pos="720"/>
          <w:tab w:val="left" w:pos="1512"/>
        </w:tabs>
        <w:spacing w:before="195" w:after="0" w:line="278" w:lineRule="exact"/>
        <w:ind w:right="432" w:left="151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 shall be CSA certified to the ANSI Z21.10.3 / CSA 4.4 standard for Gas Fired Water Heaters and shall bear an authorized CSA rating label.</w:t>
      </w:r>
    </w:p>
    <w:p>
      <w:pPr>
        <w:pageBreakBefore w:val="false"/>
        <w:numPr>
          <w:ilvl w:val="0"/>
          <w:numId w:val="6"/>
        </w:numPr>
        <w:tabs>
          <w:tab w:val="clear" w:pos="720"/>
          <w:tab w:val="left" w:pos="1512"/>
        </w:tabs>
        <w:spacing w:before="205" w:after="0" w:line="275" w:lineRule="exact"/>
        <w:ind w:right="0" w:left="1512" w:hanging="72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Water Heater shall be SCAQMD certified </w:t>
      </w:r>
      <w:r>
        <w:rPr>
          <w:rFonts w:ascii="Arial" w:hAnsi="Arial" w:eastAsia="Arial"/>
          <w:i w:val="true"/>
          <w:color w:val="000000"/>
          <w:spacing w:val="-2"/>
          <w:w w:val="100"/>
          <w:sz w:val="24"/>
          <w:vertAlign w:val="baseline"/>
          <w:lang w:val="en-US"/>
        </w:rPr>
        <w:t xml:space="preserve">(relevant jurisdictions).</w:t>
      </w:r>
    </w:p>
    <w:p>
      <w:pPr>
        <w:pageBreakBefore w:val="false"/>
        <w:numPr>
          <w:ilvl w:val="0"/>
          <w:numId w:val="6"/>
        </w:numPr>
        <w:tabs>
          <w:tab w:val="clear" w:pos="720"/>
          <w:tab w:val="left" w:pos="1512"/>
        </w:tabs>
        <w:spacing w:before="200" w:after="0" w:line="271" w:lineRule="exact"/>
        <w:ind w:right="0" w:left="1512" w:hanging="72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Water Heater shall undergo a Full Function Factory Fire Test and bear a fire test label.</w:t>
      </w:r>
    </w:p>
    <w:p>
      <w:pPr>
        <w:pageBreakBefore w:val="false"/>
        <w:spacing w:before="269" w:after="0" w:line="225"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2</w:t>
      </w:r>
    </w:p>
    <w:p>
      <w:pPr>
        <w:pageBreakBefore w:val="false"/>
        <w:tabs>
          <w:tab w:val="left" w:leader="none" w:pos="7056"/>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620" w:right="706" w:left="734" w:header="720" w:footer="720"/>
          <w:titlePg w:val="false"/>
          <w:textDirection w:val="lrTb"/>
        </w:sectPr>
      </w:pPr>
    </w:p>
    <w:p>
      <w:pPr>
        <w:pageBreakBefore w:val="false"/>
        <w:numPr>
          <w:ilvl w:val="0"/>
          <w:numId w:val="7"/>
        </w:numPr>
        <w:tabs>
          <w:tab w:val="clear" w:pos="720"/>
          <w:tab w:val="left" w:pos="1584"/>
        </w:tabs>
        <w:spacing w:before="11" w:after="0" w:line="272" w:lineRule="exact"/>
        <w:ind w:right="0" w:left="1584"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 shall be registered through the National Board from the factory.</w:t>
      </w:r>
    </w:p>
    <w:p>
      <w:pPr>
        <w:pageBreakBefore w:val="false"/>
        <w:numPr>
          <w:ilvl w:val="0"/>
          <w:numId w:val="7"/>
        </w:numPr>
        <w:tabs>
          <w:tab w:val="clear" w:pos="720"/>
          <w:tab w:val="left" w:pos="1584"/>
        </w:tabs>
        <w:spacing w:before="199" w:after="0" w:line="276" w:lineRule="exact"/>
        <w:ind w:right="72" w:left="1584"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manufacturer shall make available, upon request, all quality assurance documentation and results of Full Function Factory Fire Test based </w:t>
      </w:r>
      <w:r>
        <w:rPr>
          <w:rFonts w:ascii="Arial" w:hAnsi="Arial" w:eastAsia="Arial"/>
          <w:color w:val="000000"/>
          <w:spacing w:val="0"/>
          <w:w w:val="100"/>
          <w:sz w:val="24"/>
          <w:vertAlign w:val="baseline"/>
          <w:lang w:val="en-US"/>
        </w:rPr>
        <w:t xml:space="preserve">on the water heater’s </w:t>
      </w:r>
      <w:r>
        <w:rPr>
          <w:rFonts w:ascii="Arial" w:hAnsi="Arial" w:eastAsia="Arial"/>
          <w:color w:val="000000"/>
          <w:spacing w:val="0"/>
          <w:w w:val="100"/>
          <w:sz w:val="24"/>
          <w:vertAlign w:val="baseline"/>
          <w:lang w:val="en-US"/>
        </w:rPr>
        <w:t xml:space="preserve">serial number.</w:t>
      </w:r>
    </w:p>
    <w:p>
      <w:pPr>
        <w:pageBreakBefore w:val="false"/>
        <w:numPr>
          <w:ilvl w:val="0"/>
          <w:numId w:val="7"/>
        </w:numPr>
        <w:tabs>
          <w:tab w:val="clear" w:pos="720"/>
          <w:tab w:val="left" w:pos="1584"/>
        </w:tabs>
        <w:spacing w:before="204" w:after="0" w:line="276" w:lineRule="exact"/>
        <w:ind w:right="216" w:left="1584"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heaters with full rated input of 1,000,000 BTU or 800,000 BTU will operate at a minimum 95% thermal efficiency at full firing rate when tested to the ANSI Z21.10.3 thermal efficiency test protocol (DOE 10 CFR 431).</w:t>
      </w:r>
    </w:p>
    <w:p>
      <w:pPr>
        <w:pageBreakBefore w:val="false"/>
        <w:numPr>
          <w:ilvl w:val="0"/>
          <w:numId w:val="7"/>
        </w:numPr>
        <w:tabs>
          <w:tab w:val="clear" w:pos="720"/>
          <w:tab w:val="left" w:pos="1584"/>
        </w:tabs>
        <w:spacing w:before="0" w:after="0" w:line="650" w:lineRule="exact"/>
        <w:ind w:right="1800" w:left="0" w:firstLine="864"/>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 will comply with current ASHRAE 90.1 requirements. 1.05. COORDINATION</w:t>
      </w:r>
    </w:p>
    <w:p>
      <w:pPr>
        <w:pageBreakBefore w:val="false"/>
        <w:numPr>
          <w:ilvl w:val="0"/>
          <w:numId w:val="8"/>
        </w:numPr>
        <w:tabs>
          <w:tab w:val="clear" w:pos="720"/>
          <w:tab w:val="left" w:pos="1584"/>
        </w:tabs>
        <w:spacing w:before="274" w:after="0" w:line="278" w:lineRule="exact"/>
        <w:ind w:right="216" w:left="1584"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Equipment shall be handled, stored and installed in accordance with the manufacturer’s </w:t>
      </w:r>
      <w:r>
        <w:rPr>
          <w:rFonts w:ascii="Arial" w:hAnsi="Arial" w:eastAsia="Arial"/>
          <w:color w:val="000000"/>
          <w:spacing w:val="0"/>
          <w:w w:val="100"/>
          <w:sz w:val="24"/>
          <w:vertAlign w:val="baseline"/>
          <w:lang w:val="en-US"/>
        </w:rPr>
        <w:t xml:space="preserve">instructions.</w:t>
      </w:r>
    </w:p>
    <w:p>
      <w:pPr>
        <w:pageBreakBefore w:val="false"/>
        <w:numPr>
          <w:ilvl w:val="0"/>
          <w:numId w:val="8"/>
        </w:numPr>
        <w:tabs>
          <w:tab w:val="clear" w:pos="720"/>
          <w:tab w:val="left" w:pos="1584"/>
        </w:tabs>
        <w:spacing w:before="201" w:after="0" w:line="274" w:lineRule="exact"/>
        <w:ind w:right="504" w:left="1584" w:hanging="72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Factory Authorized Start-up must be completed after all appliance connections are completed, e.g. gas piping, domestic water piping, exhaust venting &amp; electrical.</w:t>
      </w:r>
    </w:p>
    <w:p>
      <w:pPr>
        <w:pageBreakBefore w:val="false"/>
        <w:spacing w:before="481" w:after="0" w:line="272" w:lineRule="exact"/>
        <w:ind w:right="0" w:left="0" w:firstLine="0"/>
        <w:jc w:val="left"/>
        <w:textAlignment w:val="baseline"/>
        <w:rPr>
          <w:rFonts w:ascii="Arial" w:hAnsi="Arial" w:eastAsia="Arial"/>
          <w:color w:val="000000"/>
          <w:spacing w:val="6"/>
          <w:w w:val="100"/>
          <w:sz w:val="24"/>
          <w:vertAlign w:val="baseline"/>
          <w:lang w:val="en-US"/>
        </w:rPr>
      </w:pPr>
      <w:r>
        <w:rPr>
          <w:rFonts w:ascii="Arial" w:hAnsi="Arial" w:eastAsia="Arial"/>
          <w:color w:val="000000"/>
          <w:spacing w:val="6"/>
          <w:w w:val="100"/>
          <w:sz w:val="24"/>
          <w:vertAlign w:val="baseline"/>
          <w:lang w:val="en-US"/>
        </w:rPr>
        <w:t xml:space="preserve">1.06. WARRANTY</w:t>
      </w:r>
    </w:p>
    <w:p>
      <w:pPr>
        <w:pageBreakBefore w:val="false"/>
        <w:numPr>
          <w:ilvl w:val="0"/>
          <w:numId w:val="9"/>
        </w:numPr>
        <w:tabs>
          <w:tab w:val="clear" w:pos="720"/>
          <w:tab w:val="left" w:pos="1584"/>
        </w:tabs>
        <w:spacing w:before="276" w:after="0" w:line="276" w:lineRule="exact"/>
        <w:ind w:right="144" w:left="1584"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 manufacturer shall warrant the water heater’s heat exchanger and </w:t>
      </w:r>
      <w:r>
        <w:rPr>
          <w:rFonts w:ascii="Arial" w:hAnsi="Arial" w:eastAsia="Arial"/>
          <w:color w:val="000000"/>
          <w:spacing w:val="0"/>
          <w:w w:val="100"/>
          <w:sz w:val="24"/>
          <w:vertAlign w:val="baseline"/>
          <w:lang w:val="en-US"/>
        </w:rPr>
        <w:t xml:space="preserve">fuel burner for a period of fifteen (15) years (8 years non-prorated, 7 years prorated) from date of startup, provided startup is completed within six (6) months of shipment and the start-up report is furnished to the manufacturer within thirty (30) days of startup. Warranties must be directly provided from the water heater manufacturer. Warranties provided by distributors, contractors, sales representatives or third-party insurers will not be accepted.</w:t>
      </w:r>
    </w:p>
    <w:p>
      <w:pPr>
        <w:pageBreakBefore w:val="false"/>
        <w:numPr>
          <w:ilvl w:val="0"/>
          <w:numId w:val="9"/>
        </w:numPr>
        <w:tabs>
          <w:tab w:val="clear" w:pos="720"/>
          <w:tab w:val="left" w:pos="1584"/>
        </w:tabs>
        <w:spacing w:before="202" w:after="0" w:line="276" w:lineRule="exact"/>
        <w:ind w:right="72" w:left="1584"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 manufacturer shall warrant each water heater, including water heater, trim, water heater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pPr>
        <w:pageBreakBefore w:val="false"/>
        <w:spacing w:before="477" w:after="0" w:line="272" w:lineRule="exact"/>
        <w:ind w:right="0" w:left="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PART 2 - PRODUCT</w:t>
      </w:r>
    </w:p>
    <w:p>
      <w:pPr>
        <w:pageBreakBefore w:val="false"/>
        <w:spacing w:before="280" w:after="0" w:line="272" w:lineRule="exact"/>
        <w:ind w:right="0" w:left="720" w:firstLine="0"/>
        <w:jc w:val="left"/>
        <w:textAlignment w:val="baseline"/>
        <w:rPr>
          <w:rFonts w:ascii="Arial" w:hAnsi="Arial" w:eastAsia="Arial"/>
          <w:color w:val="000000"/>
          <w:spacing w:val="5"/>
          <w:w w:val="100"/>
          <w:sz w:val="24"/>
          <w:vertAlign w:val="baseline"/>
          <w:lang w:val="en-US"/>
        </w:rPr>
      </w:pPr>
      <w:r>
        <w:rPr>
          <w:rFonts w:ascii="Arial" w:hAnsi="Arial" w:eastAsia="Arial"/>
          <w:color w:val="000000"/>
          <w:spacing w:val="5"/>
          <w:w w:val="100"/>
          <w:sz w:val="24"/>
          <w:vertAlign w:val="baseline"/>
          <w:lang w:val="en-US"/>
        </w:rPr>
        <w:t xml:space="preserve">2.01. MANUFACTURERS</w:t>
      </w:r>
    </w:p>
    <w:p>
      <w:pPr>
        <w:pageBreakBefore w:val="false"/>
        <w:spacing w:before="276" w:after="0" w:line="276" w:lineRule="exact"/>
        <w:ind w:right="216" w:left="180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 Furnish and install factory </w:t>
      </w:r>
      <w:r>
        <w:rPr>
          <w:rFonts w:ascii="Arial" w:hAnsi="Arial" w:eastAsia="Arial"/>
          <w:color w:val="000000"/>
          <w:spacing w:val="0"/>
          <w:w w:val="100"/>
          <w:sz w:val="24"/>
          <w:vertAlign w:val="baseline"/>
          <w:lang w:val="en-US"/>
        </w:rPr>
        <w:t xml:space="preserve">“packaged” low pressure hot water heater(s) as </w:t>
      </w:r>
      <w:r>
        <w:rPr>
          <w:rFonts w:ascii="Arial" w:hAnsi="Arial" w:eastAsia="Arial"/>
          <w:color w:val="000000"/>
          <w:spacing w:val="0"/>
          <w:w w:val="100"/>
          <w:sz w:val="24"/>
          <w:vertAlign w:val="baseline"/>
          <w:lang w:val="en-US"/>
        </w:rPr>
        <w:t xml:space="preserve">manufactured by Patterson-Kelley or as approved and accepted by the Engineer as defined in the table below:</w:t>
      </w:r>
    </w:p>
    <w:p>
      <w:pPr>
        <w:pageBreakBefore w:val="false"/>
        <w:spacing w:before="1492" w:after="0" w:line="225"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3</w:t>
      </w:r>
    </w:p>
    <w:p>
      <w:pPr>
        <w:pageBreakBefore w:val="false"/>
        <w:tabs>
          <w:tab w:val="left" w:leader="none" w:pos="7056"/>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20" w:right="746" w:left="694" w:header="720" w:footer="720"/>
          <w:titlePg w:val="false"/>
          <w:textDirection w:val="lrTb"/>
        </w:sectPr>
      </w:pPr>
    </w:p>
    <w:tbl>
      <w:tblPr>
        <w:jc w:val="left"/>
        <w:tblInd w:w="380" w:type="dxa"/>
        <w:tblLayout w:type="fixed"/>
        <w:tblCellMar>
          <w:left w:w="0" w:type="dxa"/>
          <w:right w:w="0" w:type="dxa"/>
        </w:tblCellMar>
      </w:tblPr>
      <w:tblGrid>
        <w:gridCol w:w="1574"/>
        <w:gridCol w:w="1258"/>
        <w:gridCol w:w="1349"/>
        <w:gridCol w:w="1709"/>
        <w:gridCol w:w="1353"/>
        <w:gridCol w:w="1440"/>
        <w:gridCol w:w="1377"/>
      </w:tblGrid>
      <w:tr>
        <w:trPr>
          <w:trHeight w:val="1176" w:hRule="exact"/>
        </w:trPr>
        <w:tc>
          <w:tcPr>
            <w:tcW w:w="1954"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344" w:after="314"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Model</w:t>
              <w:br/>
            </w:r>
            <w:r>
              <w:rPr>
                <w:rFonts w:ascii="Arial" w:hAnsi="Arial" w:eastAsia="Arial"/>
                <w:b w:val="true"/>
                <w:color w:val="000000"/>
                <w:spacing w:val="0"/>
                <w:w w:val="100"/>
                <w:sz w:val="22"/>
                <w:vertAlign w:val="baseline"/>
                <w:lang w:val="en-US"/>
              </w:rPr>
              <w:t xml:space="preserve">Number</w:t>
            </w:r>
          </w:p>
        </w:tc>
        <w:tc>
          <w:tcPr>
            <w:tcW w:w="3212"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344" w:after="314"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Vent</w:t>
              <w:br/>
            </w:r>
            <w:r>
              <w:rPr>
                <w:rFonts w:ascii="Arial" w:hAnsi="Arial" w:eastAsia="Arial"/>
                <w:b w:val="true"/>
                <w:color w:val="000000"/>
                <w:spacing w:val="0"/>
                <w:w w:val="100"/>
                <w:sz w:val="22"/>
                <w:vertAlign w:val="baseline"/>
                <w:lang w:val="en-US"/>
              </w:rPr>
              <w:t xml:space="preserve">Category</w:t>
            </w:r>
          </w:p>
        </w:tc>
        <w:tc>
          <w:tcPr>
            <w:tcW w:w="4561"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219" w:after="185"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Max Input</w:t>
              <w:br/>
            </w:r>
            <w:r>
              <w:rPr>
                <w:rFonts w:ascii="Arial" w:hAnsi="Arial" w:eastAsia="Arial"/>
                <w:b w:val="true"/>
                <w:color w:val="000000"/>
                <w:spacing w:val="0"/>
                <w:w w:val="100"/>
                <w:sz w:val="22"/>
                <w:vertAlign w:val="baseline"/>
                <w:lang w:val="en-US"/>
              </w:rPr>
              <w:t xml:space="preserve">High Fire</w:t>
              <w:br/>
            </w:r>
            <w:r>
              <w:rPr>
                <w:rFonts w:ascii="Arial" w:hAnsi="Arial" w:eastAsia="Arial"/>
                <w:b w:val="true"/>
                <w:color w:val="000000"/>
                <w:spacing w:val="0"/>
                <w:w w:val="100"/>
                <w:sz w:val="22"/>
                <w:vertAlign w:val="baseline"/>
                <w:lang w:val="en-US"/>
              </w:rPr>
              <w:t xml:space="preserve">(BTU/Hr)</w:t>
            </w:r>
          </w:p>
        </w:tc>
        <w:tc>
          <w:tcPr>
            <w:tcW w:w="6270"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344" w:after="314" w:line="254" w:lineRule="exact"/>
              <w:ind w:right="0" w:left="1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Min Input Low Fire (BTU/Hr)</w:t>
            </w:r>
          </w:p>
        </w:tc>
        <w:tc>
          <w:tcPr>
            <w:tcW w:w="7623"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219" w:after="185"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Turndown</w:t>
              <w:br/>
            </w:r>
            <w:r>
              <w:rPr>
                <w:rFonts w:ascii="Arial" w:hAnsi="Arial" w:eastAsia="Arial"/>
                <w:b w:val="true"/>
                <w:color w:val="000000"/>
                <w:spacing w:val="0"/>
                <w:w w:val="100"/>
                <w:sz w:val="22"/>
                <w:vertAlign w:val="baseline"/>
                <w:lang w:val="en-US"/>
              </w:rPr>
              <w:t xml:space="preserve">Ratio</w:t>
              <w:br/>
            </w:r>
            <w:r>
              <w:rPr>
                <w:rFonts w:ascii="Arial" w:hAnsi="Arial" w:eastAsia="Arial"/>
                <w:b w:val="true"/>
                <w:color w:val="000000"/>
                <w:spacing w:val="0"/>
                <w:w w:val="100"/>
                <w:sz w:val="22"/>
                <w:vertAlign w:val="baseline"/>
                <w:lang w:val="en-US"/>
              </w:rPr>
              <w:t xml:space="preserve">(Standard)</w:t>
            </w:r>
          </w:p>
        </w:tc>
        <w:tc>
          <w:tcPr>
            <w:tcW w:w="9063" w:type="auto"/>
            <w:gridSpan w:val="1"/>
            <w:tcBorders>
              <w:top w:val="single" w:sz="5" w:color="000000"/>
              <w:left w:val="single" w:sz="5" w:color="000000"/>
              <w:bottom w:val="single" w:sz="5" w:color="000000"/>
              <w:right w:val="single" w:sz="5" w:color="000000"/>
            </w:tcBorders>
            <w:shd w:val="clear" w:color="F1F1F1" w:fill="F1F1F1"/>
            <w:textDirection w:val="lrTb"/>
            <w:vAlign w:val="top"/>
          </w:tcPr>
          <w:p>
            <w:pPr>
              <w:pageBreakBefore w:val="false"/>
              <w:spacing w:before="82" w:after="44" w:line="260"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Recovery</w:t>
              <w:br/>
            </w:r>
            <w:r>
              <w:rPr>
                <w:rFonts w:ascii="Arial" w:hAnsi="Arial" w:eastAsia="Arial"/>
                <w:b w:val="true"/>
                <w:color w:val="000000"/>
                <w:spacing w:val="0"/>
                <w:w w:val="100"/>
                <w:sz w:val="22"/>
                <w:vertAlign w:val="baseline"/>
                <w:lang w:val="en-US"/>
              </w:rPr>
              <w:t xml:space="preserve">Rate (GPH)</w:t>
              <w:br/>
            </w:r>
            <w:r>
              <w:rPr>
                <w:rFonts w:ascii="Arial" w:hAnsi="Arial" w:eastAsia="Arial"/>
                <w:b w:val="true"/>
                <w:color w:val="000000"/>
                <w:spacing w:val="0"/>
                <w:w w:val="100"/>
                <w:sz w:val="22"/>
                <w:vertAlign w:val="baseline"/>
                <w:lang w:val="en-US"/>
              </w:rPr>
              <w:t xml:space="preserve">40</w:t>
            </w:r>
            <w:r>
              <w:rPr>
                <w:rFonts w:ascii="Calibri" w:hAnsi="Calibri" w:eastAsia="Calibri"/>
                <w:b w:val="true"/>
                <w:color w:val="000000"/>
                <w:spacing w:val="0"/>
                <w:w w:val="100"/>
                <w:sz w:val="22"/>
                <w:vertAlign w:val="superscript"/>
                <w:lang w:val="en-US"/>
              </w:rPr>
              <w:t xml:space="preserve">°</w:t>
            </w:r>
            <w:r>
              <w:rPr>
                <w:rFonts w:ascii="Arial" w:hAnsi="Arial" w:eastAsia="Arial"/>
                <w:b w:val="true"/>
                <w:color w:val="000000"/>
                <w:spacing w:val="0"/>
                <w:w w:val="100"/>
                <w:sz w:val="22"/>
                <w:vertAlign w:val="baseline"/>
                <w:lang w:val="en-US"/>
              </w:rPr>
              <w:t xml:space="preserve">F to</w:t>
              <w:br/>
            </w:r>
            <w:r>
              <w:rPr>
                <w:rFonts w:ascii="Arial" w:hAnsi="Arial" w:eastAsia="Arial"/>
                <w:b w:val="true"/>
                <w:color w:val="000000"/>
                <w:spacing w:val="0"/>
                <w:w w:val="100"/>
                <w:sz w:val="22"/>
                <w:vertAlign w:val="baseline"/>
                <w:lang w:val="en-US"/>
              </w:rPr>
              <w:t xml:space="preserve">140</w:t>
            </w:r>
            <w:r>
              <w:rPr>
                <w:rFonts w:ascii="Calibri" w:hAnsi="Calibri" w:eastAsia="Calibri"/>
                <w:b w:val="true"/>
                <w:color w:val="000000"/>
                <w:spacing w:val="0"/>
                <w:w w:val="100"/>
                <w:sz w:val="22"/>
                <w:vertAlign w:val="baseline"/>
                <w:lang w:val="en-US"/>
              </w:rPr>
              <w:t xml:space="preserve">°</w:t>
            </w:r>
            <w:r>
              <w:rPr>
                <w:rFonts w:ascii="Arial" w:hAnsi="Arial" w:eastAsia="Arial"/>
                <w:b w:val="true"/>
                <w:color w:val="000000"/>
                <w:spacing w:val="0"/>
                <w:w w:val="100"/>
                <w:sz w:val="22"/>
                <w:vertAlign w:val="baseline"/>
                <w:lang w:val="en-US"/>
              </w:rPr>
              <w:t xml:space="preserve">F</w:t>
            </w:r>
          </w:p>
        </w:tc>
        <w:tc>
          <w:tcPr>
            <w:tcW w:w="10440"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473" w:after="439"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Efficiency</w:t>
            </w:r>
          </w:p>
        </w:tc>
      </w:tr>
      <w:tr>
        <w:trPr>
          <w:trHeight w:val="384" w:hRule="exact"/>
        </w:trPr>
        <w:tc>
          <w:tcPr>
            <w:tcW w:w="1954"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5" w:after="50"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HC800</w:t>
            </w:r>
          </w:p>
        </w:tc>
        <w:tc>
          <w:tcPr>
            <w:tcW w:w="32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65"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II or IV</w:t>
            </w:r>
          </w:p>
        </w:tc>
        <w:tc>
          <w:tcPr>
            <w:tcW w:w="4561"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65"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800,000</w:t>
            </w:r>
          </w:p>
        </w:tc>
        <w:tc>
          <w:tcPr>
            <w:tcW w:w="6270"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65"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160,000</w:t>
            </w:r>
          </w:p>
        </w:tc>
        <w:tc>
          <w:tcPr>
            <w:tcW w:w="76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65"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5:1</w:t>
            </w:r>
          </w:p>
        </w:tc>
        <w:tc>
          <w:tcPr>
            <w:tcW w:w="906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65"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864</w:t>
            </w:r>
          </w:p>
        </w:tc>
        <w:tc>
          <w:tcPr>
            <w:tcW w:w="10440"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65"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94%</w:t>
            </w:r>
          </w:p>
        </w:tc>
      </w:tr>
      <w:tr>
        <w:trPr>
          <w:trHeight w:val="394" w:hRule="exact"/>
        </w:trPr>
        <w:tc>
          <w:tcPr>
            <w:tcW w:w="1954"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5" w:after="55"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HC1000</w:t>
            </w:r>
          </w:p>
        </w:tc>
        <w:tc>
          <w:tcPr>
            <w:tcW w:w="3212"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70"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II or IV</w:t>
            </w:r>
          </w:p>
        </w:tc>
        <w:tc>
          <w:tcPr>
            <w:tcW w:w="4561"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70"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1,000,000</w:t>
            </w:r>
          </w:p>
        </w:tc>
        <w:tc>
          <w:tcPr>
            <w:tcW w:w="6270"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70"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200,000</w:t>
            </w:r>
          </w:p>
        </w:tc>
        <w:tc>
          <w:tcPr>
            <w:tcW w:w="762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70"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5:1</w:t>
            </w:r>
          </w:p>
        </w:tc>
        <w:tc>
          <w:tcPr>
            <w:tcW w:w="906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70"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1140</w:t>
            </w:r>
          </w:p>
        </w:tc>
        <w:tc>
          <w:tcPr>
            <w:tcW w:w="10440"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77" w:after="70"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95%</w:t>
            </w:r>
          </w:p>
        </w:tc>
      </w:tr>
    </w:tbl>
    <w:p>
      <w:pPr>
        <w:spacing w:before="0" w:after="452" w:line="20" w:lineRule="exact"/>
      </w:pPr>
    </w:p>
    <w:p>
      <w:pPr>
        <w:pageBreakBefore w:val="false"/>
        <w:numPr>
          <w:ilvl w:val="0"/>
          <w:numId w:val="10"/>
        </w:numPr>
        <w:tabs>
          <w:tab w:val="clear" w:pos="360"/>
          <w:tab w:val="left" w:pos="1800"/>
        </w:tabs>
        <w:spacing w:before="5" w:after="0" w:line="276" w:lineRule="exact"/>
        <w:ind w:right="360" w:left="180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Each factory “packaged” water heater shall be complete with all components and </w:t>
      </w:r>
      <w:r>
        <w:rPr>
          <w:rFonts w:ascii="Arial" w:hAnsi="Arial" w:eastAsia="Arial"/>
          <w:color w:val="000000"/>
          <w:spacing w:val="0"/>
          <w:w w:val="100"/>
          <w:sz w:val="24"/>
          <w:vertAlign w:val="baseline"/>
          <w:lang w:val="en-US"/>
        </w:rPr>
        <w:t xml:space="preserve">accessories necessary for a complete and operable water heater as hereinafter specified. Each water heater shall be furnished factory assembled with the required wiring and piping as a self-contained unit. Each water heater shall be readily transported and ready for installation.</w:t>
      </w:r>
    </w:p>
    <w:p>
      <w:pPr>
        <w:pageBreakBefore w:val="false"/>
        <w:numPr>
          <w:ilvl w:val="0"/>
          <w:numId w:val="10"/>
        </w:numPr>
        <w:tabs>
          <w:tab w:val="clear" w:pos="360"/>
          <w:tab w:val="left" w:pos="1800"/>
        </w:tabs>
        <w:spacing w:before="201" w:after="0" w:line="276" w:lineRule="exact"/>
        <w:ind w:right="936" w:left="180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“Approved Equal” or “Approved Alternate” water heaters must demonstrate </w:t>
      </w:r>
      <w:r>
        <w:rPr>
          <w:rFonts w:ascii="Arial" w:hAnsi="Arial" w:eastAsia="Arial"/>
          <w:color w:val="000000"/>
          <w:spacing w:val="0"/>
          <w:w w:val="100"/>
          <w:sz w:val="24"/>
          <w:vertAlign w:val="baseline"/>
          <w:lang w:val="en-US"/>
        </w:rPr>
        <w:t xml:space="preserve">compliance with the requirements of this specification.</w:t>
      </w:r>
    </w:p>
    <w:p>
      <w:pPr>
        <w:pageBreakBefore w:val="false"/>
        <w:spacing w:before="199" w:after="0" w:line="276" w:lineRule="exact"/>
        <w:ind w:right="0" w:left="720" w:firstLine="0"/>
        <w:jc w:val="left"/>
        <w:textAlignment w:val="baseline"/>
        <w:rPr>
          <w:rFonts w:ascii="Arial" w:hAnsi="Arial" w:eastAsia="Arial"/>
          <w:color w:val="000000"/>
          <w:spacing w:val="6"/>
          <w:w w:val="100"/>
          <w:sz w:val="24"/>
          <w:vertAlign w:val="baseline"/>
          <w:lang w:val="en-US"/>
        </w:rPr>
      </w:pPr>
      <w:r>
        <w:rPr>
          <w:rFonts w:ascii="Arial" w:hAnsi="Arial" w:eastAsia="Arial"/>
          <w:color w:val="000000"/>
          <w:spacing w:val="6"/>
          <w:w w:val="100"/>
          <w:sz w:val="24"/>
          <w:vertAlign w:val="baseline"/>
          <w:lang w:val="en-US"/>
        </w:rPr>
        <w:t xml:space="preserve">2.02. COMPONENTS</w:t>
      </w:r>
    </w:p>
    <w:p>
      <w:pPr>
        <w:pageBreakBefore w:val="false"/>
        <w:tabs>
          <w:tab w:val="left" w:leader="none" w:pos="2160"/>
        </w:tabs>
        <w:spacing w:before="276" w:after="0" w:line="276" w:lineRule="exact"/>
        <w:ind w:right="0" w:left="144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	</w:t>
      </w:r>
      <w:r>
        <w:rPr>
          <w:rFonts w:ascii="Arial" w:hAnsi="Arial" w:eastAsia="Arial"/>
          <w:color w:val="000000"/>
          <w:spacing w:val="0"/>
          <w:w w:val="100"/>
          <w:sz w:val="24"/>
          <w:vertAlign w:val="baseline"/>
          <w:lang w:val="en-US"/>
        </w:rPr>
        <w:t xml:space="preserve">HEAT EXCHANGER</w:t>
      </w:r>
    </w:p>
    <w:p>
      <w:pPr>
        <w:pageBreakBefore w:val="false"/>
        <w:numPr>
          <w:ilvl w:val="0"/>
          <w:numId w:val="11"/>
        </w:numPr>
        <w:tabs>
          <w:tab w:val="clear" w:pos="360"/>
          <w:tab w:val="left" w:pos="2520"/>
        </w:tabs>
        <w:spacing w:before="292" w:after="0" w:line="276" w:lineRule="exact"/>
        <w:ind w:right="72" w:left="252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 will be a vertical fire tube, design and shall contain an </w:t>
      </w:r>
      <w:r>
        <w:rPr>
          <w:rFonts w:ascii="Arial" w:hAnsi="Arial" w:eastAsia="Arial"/>
          <w:color w:val="000000"/>
          <w:spacing w:val="0"/>
          <w:w w:val="100"/>
          <w:sz w:val="24"/>
          <w:vertAlign w:val="baseline"/>
          <w:lang w:val="en-US"/>
        </w:rPr>
        <w:t xml:space="preserve">ASME Section IV heat exchanger with an “HLW” stamp designed for a </w:t>
      </w:r>
      <w:r>
        <w:rPr>
          <w:rFonts w:ascii="Arial" w:hAnsi="Arial" w:eastAsia="Arial"/>
          <w:color w:val="000000"/>
          <w:spacing w:val="0"/>
          <w:w w:val="100"/>
          <w:sz w:val="24"/>
          <w:vertAlign w:val="baseline"/>
          <w:lang w:val="en-US"/>
        </w:rPr>
        <w:t xml:space="preserve">maximum allowable working pressure of 160 PSIG and a maximum allowable temperature of 210</w:t>
      </w:r>
      <w:r>
        <w:rPr>
          <w:rFonts w:ascii="Calibri" w:hAnsi="Calibri" w:eastAsia="Calibri"/>
          <w:color w:val="000000"/>
          <w:spacing w:val="0"/>
          <w:w w:val="100"/>
          <w:sz w:val="23"/>
          <w:vertAlign w:val="baseline"/>
          <w:lang w:val="en-US"/>
        </w:rPr>
        <w:t xml:space="preserve">°</w:t>
      </w:r>
      <w:r>
        <w:rPr>
          <w:rFonts w:ascii="Arial" w:hAnsi="Arial" w:eastAsia="Arial"/>
          <w:color w:val="000000"/>
          <w:spacing w:val="0"/>
          <w:w w:val="100"/>
          <w:sz w:val="24"/>
          <w:vertAlign w:val="baseline"/>
          <w:lang w:val="en-US"/>
        </w:rPr>
        <w:t xml:space="preserve">F.</w:t>
      </w:r>
    </w:p>
    <w:p>
      <w:pPr>
        <w:pageBreakBefore w:val="false"/>
        <w:numPr>
          <w:ilvl w:val="0"/>
          <w:numId w:val="11"/>
        </w:numPr>
        <w:tabs>
          <w:tab w:val="clear" w:pos="360"/>
          <w:tab w:val="left" w:pos="2520"/>
        </w:tabs>
        <w:spacing w:before="1" w:after="77" w:line="276" w:lineRule="exact"/>
        <w:ind w:right="216" w:left="252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heater’s completed heat exchanger shall provide no less than the </w:t>
      </w:r>
      <w:r>
        <w:rPr>
          <w:rFonts w:ascii="Arial" w:hAnsi="Arial" w:eastAsia="Arial"/>
          <w:color w:val="000000"/>
          <w:spacing w:val="0"/>
          <w:w w:val="100"/>
          <w:sz w:val="24"/>
          <w:vertAlign w:val="baseline"/>
          <w:lang w:val="en-US"/>
        </w:rPr>
        <w:t xml:space="preserve">total fireside heating surface area defined in the table below:</w:t>
      </w:r>
    </w:p>
    <w:tbl>
      <w:tblPr>
        <w:jc w:val="left"/>
        <w:tblInd w:w="3725" w:type="dxa"/>
        <w:tblLayout w:type="fixed"/>
        <w:tblCellMar>
          <w:left w:w="0" w:type="dxa"/>
          <w:right w:w="0" w:type="dxa"/>
        </w:tblCellMar>
      </w:tblPr>
      <w:tblGrid>
        <w:gridCol w:w="1685"/>
        <w:gridCol w:w="1685"/>
      </w:tblGrid>
      <w:tr>
        <w:trPr>
          <w:trHeight w:val="389" w:hRule="exact"/>
        </w:trPr>
        <w:tc>
          <w:tcPr>
            <w:tcW w:w="5410"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79" w:after="55"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HC800</w:t>
            </w:r>
          </w:p>
        </w:tc>
        <w:tc>
          <w:tcPr>
            <w:tcW w:w="7095"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79" w:after="55"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HC1000</w:t>
            </w:r>
          </w:p>
        </w:tc>
      </w:tr>
      <w:tr>
        <w:trPr>
          <w:trHeight w:val="393" w:hRule="exact"/>
        </w:trPr>
        <w:tc>
          <w:tcPr>
            <w:tcW w:w="5410"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67" w:after="84"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107.81 ft</w:t>
            </w:r>
            <w:r>
              <w:rPr>
                <w:rFonts w:ascii="Arial" w:hAnsi="Arial" w:eastAsia="Arial"/>
                <w:color w:val="000000"/>
                <w:spacing w:val="0"/>
                <w:w w:val="100"/>
                <w:sz w:val="22"/>
                <w:vertAlign w:val="superscript"/>
                <w:lang w:val="en-US"/>
              </w:rPr>
              <w:t xml:space="preserve">2</w:t>
            </w:r>
            <w:r>
              <w:rPr>
                <w:rFonts w:ascii="Arial" w:hAnsi="Arial" w:eastAsia="Arial"/>
                <w:color w:val="000000"/>
                <w:spacing w:val="0"/>
                <w:w w:val="100"/>
                <w:sz w:val="14"/>
                <w:vertAlign w:val="baseline"/>
                <w:lang w:val="en-US"/>
              </w:rPr>
              <w:t xml:space="preserve">
</w:t>
            </w:r>
          </w:p>
        </w:tc>
        <w:tc>
          <w:tcPr>
            <w:tcW w:w="7095"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67" w:after="84" w:line="237"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132.96 ft</w:t>
            </w:r>
            <w:r>
              <w:rPr>
                <w:rFonts w:ascii="Arial" w:hAnsi="Arial" w:eastAsia="Arial"/>
                <w:color w:val="000000"/>
                <w:spacing w:val="0"/>
                <w:w w:val="100"/>
                <w:sz w:val="22"/>
                <w:vertAlign w:val="superscript"/>
                <w:lang w:val="en-US"/>
              </w:rPr>
              <w:t xml:space="preserve">2</w:t>
            </w:r>
            <w:r>
              <w:rPr>
                <w:rFonts w:ascii="Arial" w:hAnsi="Arial" w:eastAsia="Arial"/>
                <w:color w:val="000000"/>
                <w:spacing w:val="0"/>
                <w:w w:val="100"/>
                <w:sz w:val="14"/>
                <w:vertAlign w:val="baseline"/>
                <w:lang w:val="en-US"/>
              </w:rPr>
              <w:t xml:space="preserve">
</w:t>
            </w:r>
          </w:p>
        </w:tc>
      </w:tr>
    </w:tbl>
    <w:p>
      <w:pPr>
        <w:spacing w:before="0" w:after="263" w:line="20" w:lineRule="exact"/>
      </w:pPr>
    </w:p>
    <w:p>
      <w:pPr>
        <w:pageBreakBefore w:val="false"/>
        <w:numPr>
          <w:ilvl w:val="0"/>
          <w:numId w:val="11"/>
        </w:numPr>
        <w:tabs>
          <w:tab w:val="clear" w:pos="360"/>
          <w:tab w:val="left" w:pos="2520"/>
        </w:tabs>
        <w:spacing w:before="0" w:after="0" w:line="273" w:lineRule="exact"/>
        <w:ind w:right="504" w:left="252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 will be a single-pass, down-fired, fire tube design contained within an integral storage tank.</w:t>
      </w:r>
    </w:p>
    <w:p>
      <w:pPr>
        <w:pageBreakBefore w:val="false"/>
        <w:numPr>
          <w:ilvl w:val="0"/>
          <w:numId w:val="11"/>
        </w:numPr>
        <w:tabs>
          <w:tab w:val="clear" w:pos="360"/>
          <w:tab w:val="left" w:pos="2520"/>
        </w:tabs>
        <w:spacing w:before="0" w:after="0" w:line="276" w:lineRule="exact"/>
        <w:ind w:right="576" w:left="252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Tank, combustion chamber and fire tubes will be unlined. Lined or plated water heaters will not be acceptable.</w:t>
      </w:r>
    </w:p>
    <w:p>
      <w:pPr>
        <w:pageBreakBefore w:val="false"/>
        <w:numPr>
          <w:ilvl w:val="0"/>
          <w:numId w:val="11"/>
        </w:numPr>
        <w:tabs>
          <w:tab w:val="clear" w:pos="360"/>
          <w:tab w:val="left" w:pos="2520"/>
        </w:tabs>
        <w:spacing w:before="3" w:after="0" w:line="276" w:lineRule="exact"/>
        <w:ind w:right="72" w:left="2520" w:hanging="36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Tank, combustion chamber and fire tubes will be constructed from phase-balanced austenitic and ferritic duplex stainless steel (S32101) mill certified per ASTM A 923 Methods A to ensure that the product is free of detrimental chemical precipitation that affects corrosion resistance. The material selected shall be tested and certified to pass stress chloride cracking test protocols.</w:t>
      </w:r>
    </w:p>
    <w:p>
      <w:pPr>
        <w:pageBreakBefore w:val="false"/>
        <w:numPr>
          <w:ilvl w:val="0"/>
          <w:numId w:val="11"/>
        </w:numPr>
        <w:tabs>
          <w:tab w:val="clear" w:pos="360"/>
          <w:tab w:val="left" w:pos="2520"/>
        </w:tabs>
        <w:spacing w:before="0" w:after="0" w:line="275" w:lineRule="exact"/>
        <w:ind w:right="0" w:left="252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Tank will be welded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p>
    <w:p>
      <w:pPr>
        <w:pageBreakBefore w:val="false"/>
        <w:numPr>
          <w:ilvl w:val="0"/>
          <w:numId w:val="11"/>
        </w:numPr>
        <w:tabs>
          <w:tab w:val="clear" w:pos="360"/>
          <w:tab w:val="left" w:pos="2520"/>
        </w:tabs>
        <w:spacing w:before="0" w:after="0" w:line="276" w:lineRule="exact"/>
        <w:ind w:right="360" w:left="2520" w:hanging="36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All internal and external tank surfaces shall undergo full immersion passivation processing to meet critical temperature, duration and chemical</w:t>
      </w:r>
    </w:p>
    <w:p>
      <w:pPr>
        <w:pageBreakBefore w:val="false"/>
        <w:spacing w:before="278" w:after="0" w:line="225"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4</w:t>
      </w:r>
    </w:p>
    <w:p>
      <w:pPr>
        <w:pageBreakBefore w:val="false"/>
        <w:tabs>
          <w:tab w:val="left" w:leader="none" w:pos="7056"/>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00" w:right="730" w:left="710" w:header="720" w:footer="720"/>
          <w:titlePg w:val="false"/>
          <w:textDirection w:val="lrTb"/>
        </w:sectPr>
      </w:pPr>
    </w:p>
    <w:p>
      <w:pPr>
        <w:pageBreakBefore w:val="false"/>
        <w:spacing w:before="4" w:after="0" w:line="276" w:lineRule="exact"/>
        <w:ind w:right="216" w:left="252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concentration controls required to complete corrosion resistance restoration of pressure vessel surfaces.</w:t>
      </w:r>
    </w:p>
    <w:p>
      <w:pPr>
        <w:pageBreakBefore w:val="false"/>
        <w:numPr>
          <w:ilvl w:val="0"/>
          <w:numId w:val="12"/>
        </w:numPr>
        <w:tabs>
          <w:tab w:val="clear" w:pos="288"/>
          <w:tab w:val="left" w:pos="2520"/>
        </w:tabs>
        <w:spacing w:before="5" w:after="0" w:line="276" w:lineRule="exact"/>
        <w:ind w:right="144" w:left="2520" w:hanging="28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Materials shall meet ASME Section II material requirements and be accepted by NSF 61 for municipal potable water systems.</w:t>
      </w:r>
    </w:p>
    <w:p>
      <w:pPr>
        <w:pageBreakBefore w:val="false"/>
        <w:numPr>
          <w:ilvl w:val="0"/>
          <w:numId w:val="12"/>
        </w:numPr>
        <w:tabs>
          <w:tab w:val="clear" w:pos="288"/>
          <w:tab w:val="left" w:pos="2520"/>
        </w:tabs>
        <w:spacing w:before="0" w:after="0" w:line="276" w:lineRule="exact"/>
        <w:ind w:right="360" w:left="2520" w:hanging="288"/>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water contacting tank surfaces will be non-porous and exhibit 0% water absorption.</w:t>
      </w:r>
    </w:p>
    <w:p>
      <w:pPr>
        <w:pageBreakBefore w:val="false"/>
        <w:numPr>
          <w:ilvl w:val="0"/>
          <w:numId w:val="12"/>
        </w:numPr>
        <w:tabs>
          <w:tab w:val="clear" w:pos="288"/>
          <w:tab w:val="left" w:pos="2520"/>
        </w:tabs>
        <w:spacing w:before="0" w:after="0" w:line="274" w:lineRule="exact"/>
        <w:ind w:right="0" w:left="2520" w:hanging="288"/>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tank connections/fittings will be of stainless steel construction.</w:t>
      </w:r>
    </w:p>
    <w:p>
      <w:pPr>
        <w:pageBreakBefore w:val="false"/>
        <w:numPr>
          <w:ilvl w:val="0"/>
          <w:numId w:val="12"/>
        </w:numPr>
        <w:tabs>
          <w:tab w:val="clear" w:pos="288"/>
          <w:tab w:val="left" w:pos="2520"/>
        </w:tabs>
        <w:spacing w:before="0" w:after="0" w:line="276" w:lineRule="exact"/>
        <w:ind w:right="144" w:left="2520" w:hanging="288"/>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To preserve thermal resolution, the water heater will require a circulation line piped from near top to near bottom of vessel for temperature control during normal operation. A temperature probe shall be installed in the recirculation line to anticipate changes in flow and temperature demand from the system.</w:t>
      </w:r>
    </w:p>
    <w:p>
      <w:pPr>
        <w:pageBreakBefore w:val="false"/>
        <w:numPr>
          <w:ilvl w:val="0"/>
          <w:numId w:val="12"/>
        </w:numPr>
        <w:tabs>
          <w:tab w:val="clear" w:pos="288"/>
          <w:tab w:val="left" w:pos="2520"/>
        </w:tabs>
        <w:spacing w:before="0" w:after="0" w:line="276" w:lineRule="exact"/>
        <w:ind w:right="72" w:left="2520" w:hanging="288"/>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Connection for a building return circulation line will be made to a dedicated hot return fitting at the center of the storage vessel and not the cold inlet piping. Connection to a sidearm tank, if used, will be made to a dedicated hot return fitting at the center of the storage vessel and not the cold inlet piping.</w:t>
      </w:r>
    </w:p>
    <w:p>
      <w:pPr>
        <w:pageBreakBefore w:val="false"/>
        <w:numPr>
          <w:ilvl w:val="0"/>
          <w:numId w:val="12"/>
        </w:numPr>
        <w:tabs>
          <w:tab w:val="clear" w:pos="288"/>
          <w:tab w:val="left" w:pos="2520"/>
        </w:tabs>
        <w:spacing w:before="2" w:after="0" w:line="276" w:lineRule="exact"/>
        <w:ind w:right="0" w:left="2520" w:hanging="28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Finished vessel will not require sacrificial or impressed current anodes and none will be used. Water heaters or sidearm storage tanks that employ anode rods of any type will not be acceptable.</w:t>
      </w:r>
    </w:p>
    <w:p>
      <w:pPr>
        <w:pageBreakBefore w:val="false"/>
        <w:numPr>
          <w:ilvl w:val="0"/>
          <w:numId w:val="12"/>
        </w:numPr>
        <w:tabs>
          <w:tab w:val="clear" w:pos="288"/>
          <w:tab w:val="left" w:pos="2520"/>
        </w:tabs>
        <w:spacing w:before="0" w:after="0" w:line="276" w:lineRule="exact"/>
        <w:ind w:right="216" w:left="2520" w:hanging="28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Combustion will be provided by a premix, fan-assisted surface burner with a gas train meeting UL, ANSI and FM standards for the input specified.</w:t>
      </w:r>
    </w:p>
    <w:p>
      <w:pPr>
        <w:pageBreakBefore w:val="false"/>
        <w:numPr>
          <w:ilvl w:val="0"/>
          <w:numId w:val="12"/>
        </w:numPr>
        <w:tabs>
          <w:tab w:val="clear" w:pos="288"/>
          <w:tab w:val="left" w:pos="2520"/>
        </w:tabs>
        <w:spacing w:before="0" w:after="0" w:line="274" w:lineRule="exact"/>
        <w:ind w:right="0" w:left="2520" w:hanging="28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Burner will be stainless steel.</w:t>
      </w:r>
    </w:p>
    <w:p>
      <w:pPr>
        <w:pageBreakBefore w:val="false"/>
        <w:numPr>
          <w:ilvl w:val="0"/>
          <w:numId w:val="12"/>
        </w:numPr>
        <w:tabs>
          <w:tab w:val="clear" w:pos="288"/>
          <w:tab w:val="left" w:pos="2520"/>
        </w:tabs>
        <w:spacing w:before="0" w:after="0" w:line="276" w:lineRule="exact"/>
        <w:ind w:right="360" w:left="2520" w:hanging="288"/>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burner will employ non-linkage modulation utilizing only a VFD drive to vary gas and air.</w:t>
      </w:r>
    </w:p>
    <w:p>
      <w:pPr>
        <w:pageBreakBefore w:val="false"/>
        <w:numPr>
          <w:ilvl w:val="0"/>
          <w:numId w:val="12"/>
        </w:numPr>
        <w:tabs>
          <w:tab w:val="clear" w:pos="288"/>
          <w:tab w:val="left" w:pos="2520"/>
        </w:tabs>
        <w:spacing w:before="0" w:after="0" w:line="276" w:lineRule="exact"/>
        <w:ind w:right="864" w:left="2520" w:hanging="28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Burner NOx emissions will be less than 20 ppm when corrected to 3% oxygen.</w:t>
      </w:r>
    </w:p>
    <w:p>
      <w:pPr>
        <w:pageBreakBefore w:val="false"/>
        <w:numPr>
          <w:ilvl w:val="0"/>
          <w:numId w:val="12"/>
        </w:numPr>
        <w:tabs>
          <w:tab w:val="clear" w:pos="288"/>
          <w:tab w:val="left" w:pos="2520"/>
        </w:tabs>
        <w:spacing w:before="2" w:after="0" w:line="276" w:lineRule="exact"/>
        <w:ind w:right="288" w:left="2520" w:hanging="28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 will be a category IV or category II, condensing appliance and vent through CPVC, Polypropylene, or Stainless Steel. Water heater will satisfy requirements for sealed combustion. Vents for inlet air and exhaust can terminate in different pressure zones. All category II rated installations shall require a motorized combustion air damper.</w:t>
      </w:r>
    </w:p>
    <w:p>
      <w:pPr>
        <w:pageBreakBefore w:val="false"/>
        <w:tabs>
          <w:tab w:val="left" w:leader="none" w:pos="1584"/>
        </w:tabs>
        <w:spacing w:before="276" w:after="0" w:line="276" w:lineRule="exact"/>
        <w:ind w:right="0" w:left="792" w:firstLine="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C.	</w:t>
      </w:r>
      <w:r>
        <w:rPr>
          <w:rFonts w:ascii="Arial" w:hAnsi="Arial" w:eastAsia="Arial"/>
          <w:color w:val="000000"/>
          <w:spacing w:val="-3"/>
          <w:w w:val="100"/>
          <w:sz w:val="24"/>
          <w:vertAlign w:val="baseline"/>
          <w:lang w:val="en-US"/>
        </w:rPr>
        <w:t xml:space="preserve">MAIN GAS TRAIN</w:t>
      </w:r>
    </w:p>
    <w:p>
      <w:pPr>
        <w:pageBreakBefore w:val="false"/>
        <w:numPr>
          <w:ilvl w:val="0"/>
          <w:numId w:val="13"/>
        </w:numPr>
        <w:tabs>
          <w:tab w:val="clear" w:pos="360"/>
          <w:tab w:val="left" w:pos="1800"/>
        </w:tabs>
        <w:spacing w:before="239" w:after="0" w:line="316" w:lineRule="exact"/>
        <w:ind w:right="360" w:left="1800" w:hanging="360"/>
        <w:jc w:val="both"/>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The main gas valve train shall be factory assembled, piped, and wired and allow for </w:t>
      </w:r>
      <w:r>
        <w:rPr>
          <w:rFonts w:ascii="Arial" w:hAnsi="Arial" w:eastAsia="Arial"/>
          <w:color w:val="000000"/>
          <w:spacing w:val="-3"/>
          <w:w w:val="100"/>
          <w:sz w:val="24"/>
          <w:vertAlign w:val="baseline"/>
          <w:lang w:val="en-US"/>
        </w:rPr>
        <w:t xml:space="preserve">operation at full rated water heater capacity from 4.0” </w:t>
      </w:r>
      <w:r>
        <w:rPr>
          <w:rFonts w:ascii="Arial" w:hAnsi="Arial" w:eastAsia="Arial"/>
          <w:color w:val="000000"/>
          <w:spacing w:val="-3"/>
          <w:w w:val="100"/>
          <w:sz w:val="24"/>
          <w:vertAlign w:val="baseline"/>
          <w:lang w:val="en-US"/>
        </w:rPr>
        <w:t xml:space="preserve">W.C. up to the maximum inlet </w:t>
      </w:r>
      <w:r>
        <w:rPr>
          <w:rFonts w:ascii="Arial" w:hAnsi="Arial" w:eastAsia="Arial"/>
          <w:color w:val="000000"/>
          <w:spacing w:val="-3"/>
          <w:w w:val="100"/>
          <w:sz w:val="24"/>
          <w:vertAlign w:val="baseline"/>
          <w:lang w:val="en-US"/>
        </w:rPr>
        <w:t xml:space="preserve">gas pressure of 14.0” W.C. The water heater shall operate reliably down to an inlet gas pressure of 3.5” W.C. although the water heater may not be able to achieve full </w:t>
      </w:r>
      <w:r>
        <w:rPr>
          <w:rFonts w:ascii="Arial" w:hAnsi="Arial" w:eastAsia="Arial"/>
          <w:color w:val="000000"/>
          <w:spacing w:val="-3"/>
          <w:w w:val="100"/>
          <w:sz w:val="24"/>
          <w:vertAlign w:val="baseline"/>
          <w:lang w:val="en-US"/>
        </w:rPr>
        <w:t xml:space="preserve">rated capacity at this pressure.</w:t>
      </w:r>
    </w:p>
    <w:p>
      <w:pPr>
        <w:pageBreakBefore w:val="false"/>
        <w:numPr>
          <w:ilvl w:val="0"/>
          <w:numId w:val="13"/>
        </w:numPr>
        <w:tabs>
          <w:tab w:val="clear" w:pos="360"/>
          <w:tab w:val="left" w:pos="1800"/>
        </w:tabs>
        <w:spacing w:before="243" w:after="0" w:line="276" w:lineRule="exact"/>
        <w:ind w:right="0" w:left="1800" w:hanging="360"/>
        <w:jc w:val="both"/>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Each main gas valve train shall include at least the following:</w:t>
      </w:r>
    </w:p>
    <w:p>
      <w:pPr>
        <w:pageBreakBefore w:val="false"/>
        <w:numPr>
          <w:ilvl w:val="0"/>
          <w:numId w:val="14"/>
        </w:numPr>
        <w:tabs>
          <w:tab w:val="clear" w:pos="360"/>
          <w:tab w:val="left" w:pos="2880"/>
        </w:tabs>
        <w:spacing w:before="98" w:after="0" w:line="276" w:lineRule="exact"/>
        <w:ind w:right="0" w:left="2880" w:hanging="360"/>
        <w:jc w:val="both"/>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One (1) upstream manual shutoff valve for field-connection.</w:t>
      </w:r>
    </w:p>
    <w:p>
      <w:pPr>
        <w:pageBreakBefore w:val="false"/>
        <w:numPr>
          <w:ilvl w:val="0"/>
          <w:numId w:val="14"/>
        </w:numPr>
        <w:tabs>
          <w:tab w:val="clear" w:pos="360"/>
          <w:tab w:val="left" w:pos="2880"/>
        </w:tabs>
        <w:spacing w:before="98" w:after="0" w:line="276" w:lineRule="exact"/>
        <w:ind w:right="144" w:left="2880" w:hanging="360"/>
        <w:jc w:val="left"/>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One (1) combination Air-Gas ratio control and safety shutoff valve with dual solenoids (in-series) that can be independently energized for leak testing and integrated into a single body design. The combination gas valve shall </w:t>
      </w:r>
      <w:r>
        <w:rPr>
          <w:rFonts w:ascii="Arial" w:hAnsi="Arial" w:eastAsia="Arial"/>
          <w:color w:val="000000"/>
          <w:spacing w:val="-4"/>
          <w:w w:val="100"/>
          <w:sz w:val="24"/>
          <w:vertAlign w:val="baseline"/>
          <w:lang w:val="en-US"/>
        </w:rPr>
        <w:t xml:space="preserve">operate as a “Zero Governor” and control to a neutral gas pressure inside </w:t>
      </w:r>
      <w:r>
        <w:rPr>
          <w:rFonts w:ascii="Arial" w:hAnsi="Arial" w:eastAsia="Arial"/>
          <w:color w:val="000000"/>
          <w:spacing w:val="-4"/>
          <w:w w:val="100"/>
          <w:sz w:val="24"/>
          <w:vertAlign w:val="baseline"/>
          <w:lang w:val="en-US"/>
        </w:rPr>
        <w:t xml:space="preserve">the gas valve.</w:t>
      </w:r>
    </w:p>
    <w:p>
      <w:pPr>
        <w:pageBreakBefore w:val="false"/>
        <w:numPr>
          <w:ilvl w:val="0"/>
          <w:numId w:val="14"/>
        </w:numPr>
        <w:tabs>
          <w:tab w:val="clear" w:pos="360"/>
          <w:tab w:val="left" w:pos="2880"/>
        </w:tabs>
        <w:spacing w:before="104" w:after="0" w:line="276" w:lineRule="exact"/>
        <w:ind w:right="0" w:left="2880" w:hanging="36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One (1) low gas pressure switch (manual reset).</w:t>
      </w:r>
    </w:p>
    <w:p>
      <w:pPr>
        <w:pageBreakBefore w:val="false"/>
        <w:numPr>
          <w:ilvl w:val="0"/>
          <w:numId w:val="14"/>
        </w:numPr>
        <w:tabs>
          <w:tab w:val="clear" w:pos="360"/>
          <w:tab w:val="left" w:pos="2880"/>
        </w:tabs>
        <w:spacing w:before="98" w:after="0" w:line="276" w:lineRule="exact"/>
        <w:ind w:right="0" w:left="2880" w:hanging="36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One (1) high gas pressure switch (manual reset).</w:t>
      </w:r>
    </w:p>
    <w:p>
      <w:pPr>
        <w:pageBreakBefore w:val="false"/>
        <w:spacing w:before="153" w:after="0" w:line="227"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5</w:t>
      </w:r>
    </w:p>
    <w:p>
      <w:pPr>
        <w:pageBreakBefore w:val="false"/>
        <w:tabs>
          <w:tab w:val="left" w:leader="none" w:pos="7056"/>
        </w:tabs>
        <w:spacing w:before="18"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20" w:right="732" w:left="708" w:header="720" w:footer="720"/>
          <w:titlePg w:val="false"/>
          <w:textDirection w:val="lrTb"/>
        </w:sectPr>
      </w:pPr>
    </w:p>
    <w:p>
      <w:pPr>
        <w:pageBreakBefore w:val="false"/>
        <w:numPr>
          <w:ilvl w:val="0"/>
          <w:numId w:val="15"/>
        </w:numPr>
        <w:tabs>
          <w:tab w:val="clear" w:pos="360"/>
          <w:tab w:val="left" w:pos="2952"/>
        </w:tabs>
        <w:spacing w:before="11"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Two (2) gas pressure test ports.</w:t>
      </w:r>
    </w:p>
    <w:p>
      <w:pPr>
        <w:pageBreakBefore w:val="false"/>
        <w:numPr>
          <w:ilvl w:val="0"/>
          <w:numId w:val="15"/>
        </w:numPr>
        <w:tabs>
          <w:tab w:val="clear" w:pos="360"/>
          <w:tab w:val="left" w:pos="2952"/>
        </w:tabs>
        <w:spacing w:before="101"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One (1) downstream manual shutoff valve.</w:t>
      </w:r>
    </w:p>
    <w:p>
      <w:pPr>
        <w:pageBreakBefore w:val="false"/>
        <w:tabs>
          <w:tab w:val="left" w:leader="none" w:pos="1584"/>
        </w:tabs>
        <w:spacing w:before="481" w:after="0" w:line="273" w:lineRule="exact"/>
        <w:ind w:right="0" w:left="864"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D.	</w:t>
      </w:r>
      <w:r>
        <w:rPr>
          <w:rFonts w:ascii="Arial" w:hAnsi="Arial" w:eastAsia="Arial"/>
          <w:color w:val="000000"/>
          <w:spacing w:val="0"/>
          <w:w w:val="100"/>
          <w:sz w:val="24"/>
          <w:vertAlign w:val="baseline"/>
          <w:lang w:val="en-US"/>
        </w:rPr>
        <w:t xml:space="preserve">WATER HEATER SAFETY and TRIM DEVICES</w:t>
      </w:r>
    </w:p>
    <w:p>
      <w:pPr>
        <w:pageBreakBefore w:val="false"/>
        <w:spacing w:before="274" w:after="0" w:line="278" w:lineRule="exact"/>
        <w:ind w:right="576" w:left="1872" w:hanging="432"/>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1. The water heater manufacturer shall furnish and test the following safety and trim devices with each water heater:</w:t>
      </w:r>
    </w:p>
    <w:p>
      <w:pPr>
        <w:pageBreakBefore w:val="false"/>
        <w:numPr>
          <w:ilvl w:val="0"/>
          <w:numId w:val="16"/>
        </w:numPr>
        <w:tabs>
          <w:tab w:val="clear" w:pos="360"/>
          <w:tab w:val="left" w:pos="2952"/>
        </w:tabs>
        <w:spacing w:before="199" w:after="0" w:line="276" w:lineRule="exact"/>
        <w:ind w:right="504" w:left="2952"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Safety relief valve shall be provided in compliance with the ASME code. Contractor is required to pipe the relief valve discharge piping to an acceptable drain.</w:t>
      </w:r>
    </w:p>
    <w:p>
      <w:pPr>
        <w:pageBreakBefore w:val="false"/>
        <w:numPr>
          <w:ilvl w:val="0"/>
          <w:numId w:val="16"/>
        </w:numPr>
        <w:tabs>
          <w:tab w:val="clear" w:pos="360"/>
          <w:tab w:val="left" w:pos="2952"/>
        </w:tabs>
        <w:spacing w:before="102"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Water pressure/temperature gauge.</w:t>
      </w:r>
    </w:p>
    <w:p>
      <w:pPr>
        <w:pageBreakBefore w:val="false"/>
        <w:numPr>
          <w:ilvl w:val="0"/>
          <w:numId w:val="16"/>
        </w:numPr>
        <w:tabs>
          <w:tab w:val="clear" w:pos="360"/>
          <w:tab w:val="left" w:pos="2952"/>
        </w:tabs>
        <w:spacing w:before="106" w:after="0" w:line="273" w:lineRule="exact"/>
        <w:ind w:right="0" w:left="2952" w:hanging="360"/>
        <w:jc w:val="left"/>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Low Water cutoff.</w:t>
      </w:r>
    </w:p>
    <w:p>
      <w:pPr>
        <w:pageBreakBefore w:val="false"/>
        <w:numPr>
          <w:ilvl w:val="0"/>
          <w:numId w:val="16"/>
        </w:numPr>
        <w:tabs>
          <w:tab w:val="clear" w:pos="360"/>
          <w:tab w:val="left" w:pos="2952"/>
        </w:tabs>
        <w:spacing w:before="101"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Manual reset high limit water temperature controller.</w:t>
      </w:r>
    </w:p>
    <w:p>
      <w:pPr>
        <w:pageBreakBefore w:val="false"/>
        <w:numPr>
          <w:ilvl w:val="0"/>
          <w:numId w:val="16"/>
        </w:numPr>
        <w:tabs>
          <w:tab w:val="clear" w:pos="360"/>
          <w:tab w:val="left" w:pos="2952"/>
        </w:tabs>
        <w:spacing w:before="97" w:after="0" w:line="278" w:lineRule="exact"/>
        <w:ind w:right="504" w:left="2952"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Operating temperature control to control the sequential operation of the burner.</w:t>
      </w:r>
    </w:p>
    <w:p>
      <w:pPr>
        <w:pageBreakBefore w:val="false"/>
        <w:numPr>
          <w:ilvl w:val="0"/>
          <w:numId w:val="16"/>
        </w:numPr>
        <w:tabs>
          <w:tab w:val="clear" w:pos="360"/>
          <w:tab w:val="left" w:pos="2952"/>
        </w:tabs>
        <w:spacing w:before="101"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High and Low Gas Pressure switches.</w:t>
      </w:r>
    </w:p>
    <w:p>
      <w:pPr>
        <w:pageBreakBefore w:val="false"/>
        <w:numPr>
          <w:ilvl w:val="0"/>
          <w:numId w:val="16"/>
        </w:numPr>
        <w:tabs>
          <w:tab w:val="clear" w:pos="360"/>
          <w:tab w:val="left" w:pos="2952"/>
        </w:tabs>
        <w:spacing w:before="102"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UV Scanner type flame sensor.</w:t>
      </w:r>
    </w:p>
    <w:p>
      <w:pPr>
        <w:pageBreakBefore w:val="false"/>
        <w:spacing w:before="197" w:after="0" w:line="278" w:lineRule="exact"/>
        <w:ind w:right="72" w:left="1872" w:hanging="43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2. The water heater manufacturer shall provide a CSD-1 form identifying each safety and trim device.</w:t>
      </w:r>
    </w:p>
    <w:p>
      <w:pPr>
        <w:pageBreakBefore w:val="false"/>
        <w:spacing w:before="198" w:after="0" w:line="278" w:lineRule="exact"/>
        <w:ind w:right="576" w:left="1872" w:hanging="432"/>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3. The water heater shall be capable of interfacing with the following external safety devices:</w:t>
      </w:r>
    </w:p>
    <w:p>
      <w:pPr>
        <w:pageBreakBefore w:val="false"/>
        <w:numPr>
          <w:ilvl w:val="0"/>
          <w:numId w:val="17"/>
        </w:numPr>
        <w:tabs>
          <w:tab w:val="clear" w:pos="360"/>
          <w:tab w:val="left" w:pos="2952"/>
        </w:tabs>
        <w:spacing w:before="202"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Auxiliary Low Water Cutoff device.</w:t>
      </w:r>
    </w:p>
    <w:p>
      <w:pPr>
        <w:pageBreakBefore w:val="false"/>
        <w:numPr>
          <w:ilvl w:val="0"/>
          <w:numId w:val="17"/>
        </w:numPr>
        <w:tabs>
          <w:tab w:val="clear" w:pos="360"/>
          <w:tab w:val="left" w:pos="2952"/>
        </w:tabs>
        <w:spacing w:before="102"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Combustion Air Damper End Limit Switch.</w:t>
      </w:r>
    </w:p>
    <w:p>
      <w:pPr>
        <w:pageBreakBefore w:val="false"/>
        <w:numPr>
          <w:ilvl w:val="0"/>
          <w:numId w:val="17"/>
        </w:numPr>
        <w:tabs>
          <w:tab w:val="clear" w:pos="360"/>
          <w:tab w:val="left" w:pos="2952"/>
        </w:tabs>
        <w:spacing w:before="101"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Emergency Stop (E-Stop) switch.</w:t>
      </w:r>
    </w:p>
    <w:p>
      <w:pPr>
        <w:pageBreakBefore w:val="false"/>
        <w:numPr>
          <w:ilvl w:val="0"/>
          <w:numId w:val="17"/>
        </w:numPr>
        <w:tabs>
          <w:tab w:val="clear" w:pos="360"/>
          <w:tab w:val="left" w:pos="2952"/>
        </w:tabs>
        <w:spacing w:before="106"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External Safety Device w/ contact closure.</w:t>
      </w:r>
    </w:p>
    <w:p>
      <w:pPr>
        <w:pageBreakBefore w:val="false"/>
        <w:tabs>
          <w:tab w:val="left" w:leader="none" w:pos="1512"/>
        </w:tabs>
        <w:spacing w:before="202" w:after="0" w:line="273" w:lineRule="exact"/>
        <w:ind w:right="0" w:left="864"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	</w:t>
      </w:r>
      <w:r>
        <w:rPr>
          <w:rFonts w:ascii="Arial" w:hAnsi="Arial" w:eastAsia="Arial"/>
          <w:color w:val="000000"/>
          <w:spacing w:val="0"/>
          <w:w w:val="100"/>
          <w:sz w:val="24"/>
          <w:vertAlign w:val="baseline"/>
          <w:lang w:val="en-US"/>
        </w:rPr>
        <w:t xml:space="preserve">WATER HEATER CONTROL SYSTEM</w:t>
      </w:r>
    </w:p>
    <w:p>
      <w:pPr>
        <w:pageBreakBefore w:val="false"/>
        <w:numPr>
          <w:ilvl w:val="0"/>
          <w:numId w:val="18"/>
        </w:numPr>
        <w:tabs>
          <w:tab w:val="clear" w:pos="432"/>
          <w:tab w:val="left" w:pos="1872"/>
        </w:tabs>
        <w:spacing w:before="200" w:after="0" w:line="276" w:lineRule="exact"/>
        <w:ind w:right="144" w:left="1872" w:hanging="43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Each water heater shall be provided with all necessary controls, all necessary programming sequences, and all safety interlocks. Each water heater control system shall be properly interlocked with all safeties.</w:t>
      </w:r>
    </w:p>
    <w:p>
      <w:pPr>
        <w:pageBreakBefore w:val="false"/>
        <w:numPr>
          <w:ilvl w:val="0"/>
          <w:numId w:val="18"/>
        </w:numPr>
        <w:tabs>
          <w:tab w:val="clear" w:pos="432"/>
          <w:tab w:val="left" w:pos="1872"/>
        </w:tabs>
        <w:spacing w:before="199" w:after="0" w:line="276" w:lineRule="exact"/>
        <w:ind w:right="288" w:left="1872" w:hanging="43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Each water heater shall be provided with a “Full Modulating” firing control system </w:t>
      </w:r>
      <w:r>
        <w:rPr>
          <w:rFonts w:ascii="Arial" w:hAnsi="Arial" w:eastAsia="Arial"/>
          <w:color w:val="000000"/>
          <w:spacing w:val="0"/>
          <w:w w:val="100"/>
          <w:sz w:val="24"/>
          <w:vertAlign w:val="baseline"/>
          <w:lang w:val="en-US"/>
        </w:rPr>
        <w:t xml:space="preserve">whereby the firing rate is infinitely proportional at any firing rate between low fire and high fire as determined by the pulse width modulation input control signal. Both fuel input and air input must be sequenced in unison to the appropriate firing rate without the use of mechanical linkage.</w:t>
      </w:r>
    </w:p>
    <w:p>
      <w:pPr>
        <w:pageBreakBefore w:val="false"/>
        <w:spacing w:before="202" w:after="0" w:line="273" w:lineRule="exact"/>
        <w:ind w:right="0" w:left="0" w:firstLine="0"/>
        <w:jc w:val="center"/>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3. </w:t>
      </w:r>
      <w:r>
        <w:rPr>
          <w:rFonts w:ascii="Arial" w:hAnsi="Arial" w:eastAsia="Arial"/>
          <w:color w:val="000000"/>
          <w:spacing w:val="1"/>
          <w:w w:val="100"/>
          <w:sz w:val="24"/>
          <w:vertAlign w:val="baseline"/>
          <w:lang w:val="en-US"/>
        </w:rPr>
        <w:t xml:space="preserve">The water heater’s control system shall provide the minimum capabilities:</w:t>
      </w:r>
    </w:p>
    <w:p>
      <w:pPr>
        <w:pageBreakBefore w:val="false"/>
        <w:numPr>
          <w:ilvl w:val="0"/>
          <w:numId w:val="19"/>
        </w:numPr>
        <w:tabs>
          <w:tab w:val="clear" w:pos="360"/>
          <w:tab w:val="left" w:pos="2952"/>
        </w:tabs>
        <w:spacing w:before="207"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7” color touchscreen display with one or more USB ports.</w:t>
      </w:r>
    </w:p>
    <w:p>
      <w:pPr>
        <w:pageBreakBefore w:val="false"/>
        <w:numPr>
          <w:ilvl w:val="0"/>
          <w:numId w:val="19"/>
        </w:numPr>
        <w:tabs>
          <w:tab w:val="clear" w:pos="360"/>
          <w:tab w:val="left" w:pos="2952"/>
        </w:tabs>
        <w:spacing w:before="101"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Parameter uploads and downloads via external USB flash drive.</w:t>
      </w:r>
    </w:p>
    <w:p>
      <w:pPr>
        <w:pageBreakBefore w:val="false"/>
        <w:numPr>
          <w:ilvl w:val="0"/>
          <w:numId w:val="19"/>
        </w:numPr>
        <w:tabs>
          <w:tab w:val="clear" w:pos="360"/>
          <w:tab w:val="left" w:pos="2952"/>
        </w:tabs>
        <w:spacing w:before="102" w:after="0" w:line="273" w:lineRule="exact"/>
        <w:ind w:right="0" w:left="2952"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Software updates via external USB flash drive.</w:t>
      </w:r>
    </w:p>
    <w:p>
      <w:pPr>
        <w:pageBreakBefore w:val="false"/>
        <w:spacing w:before="243" w:after="0" w:line="227"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6</w:t>
      </w:r>
    </w:p>
    <w:p>
      <w:pPr>
        <w:pageBreakBefore w:val="false"/>
        <w:tabs>
          <w:tab w:val="left" w:leader="none" w:pos="7128"/>
        </w:tabs>
        <w:spacing w:before="18" w:after="0" w:line="218" w:lineRule="exact"/>
        <w:ind w:right="0" w:left="0" w:firstLine="0"/>
        <w:jc w:val="left"/>
        <w:textAlignment w:val="baseline"/>
        <w:rPr>
          <w:rFonts w:ascii="Calibri" w:hAnsi="Calibri" w:eastAsia="Calibri"/>
          <w:color w:val="000000"/>
          <w:spacing w:val="-1"/>
          <w:w w:val="100"/>
          <w:sz w:val="20"/>
          <w:vertAlign w:val="baseline"/>
          <w:lang w:val="en-US"/>
        </w:rPr>
      </w:pPr>
      <w:r>
        <w:rPr>
          <w:rFonts w:ascii="Calibri" w:hAnsi="Calibri" w:eastAsia="Calibri"/>
          <w:color w:val="000000"/>
          <w:spacing w:val="-1"/>
          <w:w w:val="100"/>
          <w:sz w:val="20"/>
          <w:vertAlign w:val="baseline"/>
          <w:lang w:val="en-US"/>
        </w:rPr>
        <w:t xml:space="preserve">HiDRA Water Heaters	</w:t>
      </w:r>
      <w:r>
        <w:rPr>
          <w:rFonts w:ascii="Calibri" w:hAnsi="Calibri" w:eastAsia="Calibri"/>
          <w:color w:val="000000"/>
          <w:spacing w:val="-1"/>
          <w:w w:val="100"/>
          <w:sz w:val="20"/>
          <w:vertAlign w:val="baseline"/>
          <w:lang w:val="en-US"/>
        </w:rPr>
        <w:t xml:space="preserve">Section 22 34 36.23</w:t>
      </w:r>
    </w:p>
    <w:p>
      <w:pPr>
        <w:sectPr>
          <w:type w:val="nextPage"/>
          <w:pgSz w:w="12240" w:h="15840" w:orient="portrait"/>
          <w:pgMar w:bottom="304" w:top="720" w:right="766" w:left="674" w:header="720" w:footer="720"/>
          <w:titlePg w:val="false"/>
          <w:textDirection w:val="lrTb"/>
        </w:sectPr>
      </w:pPr>
    </w:p>
    <w:p>
      <w:pPr>
        <w:pageBreakBefore w:val="false"/>
        <w:numPr>
          <w:ilvl w:val="0"/>
          <w:numId w:val="20"/>
        </w:numPr>
        <w:tabs>
          <w:tab w:val="clear" w:pos="360"/>
          <w:tab w:val="left" w:pos="2880"/>
        </w:tabs>
        <w:spacing w:before="10" w:after="0" w:line="273" w:lineRule="exact"/>
        <w:ind w:right="144" w:left="2880" w:hanging="36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Capture screen shots from the control’s display by saving digital image files </w:t>
      </w:r>
      <w:r>
        <w:rPr>
          <w:rFonts w:ascii="Arial" w:hAnsi="Arial" w:eastAsia="Arial"/>
          <w:color w:val="000000"/>
          <w:spacing w:val="0"/>
          <w:w w:val="100"/>
          <w:sz w:val="24"/>
          <w:vertAlign w:val="baseline"/>
          <w:lang w:val="en-US"/>
        </w:rPr>
        <w:t xml:space="preserve">to external USB flash drive.</w:t>
      </w:r>
    </w:p>
    <w:p>
      <w:pPr>
        <w:pageBreakBefore w:val="false"/>
        <w:numPr>
          <w:ilvl w:val="0"/>
          <w:numId w:val="20"/>
        </w:numPr>
        <w:tabs>
          <w:tab w:val="clear" w:pos="360"/>
          <w:tab w:val="left" w:pos="2880"/>
        </w:tabs>
        <w:spacing w:before="102" w:after="0" w:line="279" w:lineRule="exact"/>
        <w:ind w:right="864" w:left="2880" w:hanging="360"/>
        <w:jc w:val="left"/>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Local Representative Screen can be programmed to provide contact information for the local water </w:t>
      </w:r>
      <w:r>
        <w:rPr>
          <w:rFonts w:ascii="Arial" w:hAnsi="Arial" w:eastAsia="Arial"/>
          <w:color w:val="000000"/>
          <w:spacing w:val="-4"/>
          <w:w w:val="100"/>
          <w:sz w:val="24"/>
          <w:vertAlign w:val="baseline"/>
          <w:lang w:val="en-US"/>
        </w:rPr>
        <w:t xml:space="preserve">heater manufacturer’s representative.</w:t>
      </w:r>
    </w:p>
    <w:p>
      <w:pPr>
        <w:pageBreakBefore w:val="false"/>
        <w:numPr>
          <w:ilvl w:val="0"/>
          <w:numId w:val="20"/>
        </w:numPr>
        <w:tabs>
          <w:tab w:val="clear" w:pos="360"/>
          <w:tab w:val="left" w:pos="2880"/>
        </w:tabs>
        <w:spacing w:before="98" w:after="0" w:line="274" w:lineRule="exact"/>
        <w:ind w:right="432"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Programmable Relay Outputs for direct control of pumps, control valves, dampers and other auxiliary devices.</w:t>
      </w:r>
    </w:p>
    <w:p>
      <w:pPr>
        <w:pageBreakBefore w:val="false"/>
        <w:numPr>
          <w:ilvl w:val="0"/>
          <w:numId w:val="20"/>
        </w:numPr>
        <w:tabs>
          <w:tab w:val="clear" w:pos="360"/>
          <w:tab w:val="left" w:pos="2880"/>
        </w:tabs>
        <w:spacing w:before="103" w:after="0" w:line="276" w:lineRule="exact"/>
        <w:ind w:right="0"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Multiple water heater “cascade” network up to 24 water heaters without any </w:t>
      </w:r>
      <w:r>
        <w:rPr>
          <w:rFonts w:ascii="Arial" w:hAnsi="Arial" w:eastAsia="Arial"/>
          <w:color w:val="000000"/>
          <w:spacing w:val="0"/>
          <w:w w:val="100"/>
          <w:sz w:val="24"/>
          <w:vertAlign w:val="baseline"/>
          <w:lang w:val="en-US"/>
        </w:rPr>
        <w:t xml:space="preserve">external control panel. The installation of external sequencing control panels is not acceptable.</w:t>
      </w:r>
    </w:p>
    <w:p>
      <w:pPr>
        <w:pageBreakBefore w:val="false"/>
        <w:numPr>
          <w:ilvl w:val="0"/>
          <w:numId w:val="20"/>
        </w:numPr>
        <w:tabs>
          <w:tab w:val="clear" w:pos="360"/>
          <w:tab w:val="left" w:pos="2880"/>
        </w:tabs>
        <w:spacing w:before="100" w:after="0" w:line="276" w:lineRule="exact"/>
        <w:ind w:right="288"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Auxiliary Water Heater Relay for multiple water heater “cascade” systems </w:t>
      </w:r>
      <w:r>
        <w:rPr>
          <w:rFonts w:ascii="Arial" w:hAnsi="Arial" w:eastAsia="Arial"/>
          <w:color w:val="000000"/>
          <w:spacing w:val="0"/>
          <w:w w:val="100"/>
          <w:sz w:val="24"/>
          <w:vertAlign w:val="baseline"/>
          <w:lang w:val="en-US"/>
        </w:rPr>
        <w:t xml:space="preserve">which can be used to enable a 3</w:t>
      </w:r>
      <w:r>
        <w:rPr>
          <w:rFonts w:ascii="Arial" w:hAnsi="Arial" w:eastAsia="Arial"/>
          <w:color w:val="000000"/>
          <w:spacing w:val="0"/>
          <w:w w:val="100"/>
          <w:sz w:val="24"/>
          <w:vertAlign w:val="superscript"/>
          <w:lang w:val="en-US"/>
        </w:rPr>
        <w:t xml:space="preserve">rd</w:t>
      </w:r>
      <w:r>
        <w:rPr>
          <w:rFonts w:ascii="Arial" w:hAnsi="Arial" w:eastAsia="Arial"/>
          <w:color w:val="000000"/>
          <w:spacing w:val="0"/>
          <w:w w:val="100"/>
          <w:sz w:val="24"/>
          <w:vertAlign w:val="baseline"/>
          <w:lang w:val="en-US"/>
        </w:rPr>
        <w:t xml:space="preserve"> party water heater platform in the event </w:t>
      </w:r>
      <w:r>
        <w:rPr>
          <w:rFonts w:ascii="Arial" w:hAnsi="Arial" w:eastAsia="Arial"/>
          <w:color w:val="000000"/>
          <w:spacing w:val="0"/>
          <w:w w:val="100"/>
          <w:sz w:val="24"/>
          <w:vertAlign w:val="baseline"/>
          <w:lang w:val="en-US"/>
        </w:rPr>
        <w:t xml:space="preserve">the “cascade” system is unable to satisfy t</w:t>
      </w:r>
      <w:r>
        <w:rPr>
          <w:rFonts w:ascii="Arial" w:hAnsi="Arial" w:eastAsia="Arial"/>
          <w:color w:val="000000"/>
          <w:spacing w:val="0"/>
          <w:w w:val="100"/>
          <w:sz w:val="24"/>
          <w:vertAlign w:val="baseline"/>
          <w:lang w:val="en-US"/>
        </w:rPr>
        <w:t xml:space="preserve">he heating load.</w:t>
      </w:r>
    </w:p>
    <w:p>
      <w:pPr>
        <w:pageBreakBefore w:val="false"/>
        <w:numPr>
          <w:ilvl w:val="0"/>
          <w:numId w:val="20"/>
        </w:numPr>
        <w:tabs>
          <w:tab w:val="clear" w:pos="360"/>
          <w:tab w:val="left" w:pos="2880"/>
        </w:tabs>
        <w:spacing w:before="97" w:after="0" w:line="276" w:lineRule="exact"/>
        <w:ind w:right="360"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Programmable Water Heater and System pump control for multiple water </w:t>
      </w:r>
      <w:r>
        <w:rPr>
          <w:rFonts w:ascii="Arial" w:hAnsi="Arial" w:eastAsia="Arial"/>
          <w:color w:val="000000"/>
          <w:spacing w:val="0"/>
          <w:w w:val="100"/>
          <w:sz w:val="24"/>
          <w:vertAlign w:val="baseline"/>
          <w:lang w:val="en-US"/>
        </w:rPr>
        <w:t xml:space="preserve">heater “cascade” systems installed in a Primary</w:t>
      </w:r>
      <w:r>
        <w:rPr>
          <w:rFonts w:ascii="Arial" w:hAnsi="Arial" w:eastAsia="Arial"/>
          <w:color w:val="000000"/>
          <w:spacing w:val="0"/>
          <w:w w:val="100"/>
          <w:sz w:val="24"/>
          <w:vertAlign w:val="baseline"/>
          <w:lang w:val="en-US"/>
        </w:rPr>
        <w:t xml:space="preserve">-Secondary piping arrangement.</w:t>
      </w:r>
    </w:p>
    <w:p>
      <w:pPr>
        <w:pageBreakBefore w:val="false"/>
        <w:numPr>
          <w:ilvl w:val="0"/>
          <w:numId w:val="20"/>
        </w:numPr>
        <w:tabs>
          <w:tab w:val="clear" w:pos="360"/>
          <w:tab w:val="left" w:pos="2880"/>
        </w:tabs>
        <w:spacing w:before="105" w:after="0" w:line="274" w:lineRule="exact"/>
        <w:ind w:right="720"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Programmable Control Valve logic for multiple water heater “cascade” </w:t>
      </w:r>
      <w:r>
        <w:rPr>
          <w:rFonts w:ascii="Arial" w:hAnsi="Arial" w:eastAsia="Arial"/>
          <w:color w:val="000000"/>
          <w:spacing w:val="0"/>
          <w:w w:val="100"/>
          <w:sz w:val="24"/>
          <w:vertAlign w:val="baseline"/>
          <w:lang w:val="en-US"/>
        </w:rPr>
        <w:t xml:space="preserve">systems installed in a Primary-Only piping arrangement.</w:t>
      </w:r>
    </w:p>
    <w:p>
      <w:pPr>
        <w:pageBreakBefore w:val="false"/>
        <w:numPr>
          <w:ilvl w:val="0"/>
          <w:numId w:val="20"/>
        </w:numPr>
        <w:tabs>
          <w:tab w:val="clear" w:pos="360"/>
          <w:tab w:val="left" w:pos="2880"/>
        </w:tabs>
        <w:spacing w:before="100" w:after="0" w:line="276" w:lineRule="exact"/>
        <w:ind w:right="720"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Integration with external Building Management Systems (BMS) via MODBUS</w:t>
      </w:r>
      <w:r>
        <w:rPr>
          <w:rFonts w:ascii="Arial" w:hAnsi="Arial" w:eastAsia="Arial"/>
          <w:color w:val="000000"/>
          <w:spacing w:val="0"/>
          <w:w w:val="100"/>
          <w:sz w:val="24"/>
          <w:vertAlign w:val="superscript"/>
          <w:lang w:val="en-US"/>
        </w:rPr>
        <w:t xml:space="preserve">®</w:t>
      </w:r>
      <w:r>
        <w:rPr>
          <w:rFonts w:ascii="Arial" w:hAnsi="Arial" w:eastAsia="Arial"/>
          <w:color w:val="000000"/>
          <w:spacing w:val="0"/>
          <w:w w:val="100"/>
          <w:sz w:val="24"/>
          <w:vertAlign w:val="baseline"/>
          <w:lang w:val="en-US"/>
        </w:rPr>
        <w:t xml:space="preserve"> RTU protocol. NOTE: Optional Protocol Converter for communication via LONWORKS</w:t>
      </w:r>
      <w:r>
        <w:rPr>
          <w:rFonts w:ascii="Arial" w:hAnsi="Arial" w:eastAsia="Arial"/>
          <w:color w:val="000000"/>
          <w:spacing w:val="0"/>
          <w:w w:val="100"/>
          <w:sz w:val="24"/>
          <w:vertAlign w:val="superscript"/>
          <w:lang w:val="en-US"/>
        </w:rPr>
        <w:t xml:space="preserve">®</w:t>
      </w:r>
      <w:r>
        <w:rPr>
          <w:rFonts w:ascii="Arial" w:hAnsi="Arial" w:eastAsia="Arial"/>
          <w:color w:val="000000"/>
          <w:spacing w:val="0"/>
          <w:w w:val="100"/>
          <w:sz w:val="24"/>
          <w:vertAlign w:val="baseline"/>
          <w:lang w:val="en-US"/>
        </w:rPr>
        <w:t xml:space="preserve"> and BACnet</w:t>
      </w:r>
      <w:r>
        <w:rPr>
          <w:rFonts w:ascii="Arial" w:hAnsi="Arial" w:eastAsia="Arial"/>
          <w:color w:val="000000"/>
          <w:spacing w:val="0"/>
          <w:w w:val="100"/>
          <w:sz w:val="24"/>
          <w:vertAlign w:val="superscript"/>
          <w:lang w:val="en-US"/>
        </w:rPr>
        <w:t xml:space="preserve">®</w:t>
      </w:r>
      <w:r>
        <w:rPr>
          <w:rFonts w:ascii="Arial" w:hAnsi="Arial" w:eastAsia="Arial"/>
          <w:color w:val="000000"/>
          <w:spacing w:val="0"/>
          <w:w w:val="100"/>
          <w:sz w:val="24"/>
          <w:vertAlign w:val="baseline"/>
          <w:lang w:val="en-US"/>
        </w:rPr>
        <w:t xml:space="preserve"> must be available for purchase from the water heater manufacturer.</w:t>
      </w:r>
    </w:p>
    <w:p>
      <w:pPr>
        <w:pageBreakBefore w:val="false"/>
        <w:numPr>
          <w:ilvl w:val="0"/>
          <w:numId w:val="20"/>
        </w:numPr>
        <w:tabs>
          <w:tab w:val="clear" w:pos="360"/>
          <w:tab w:val="left" w:pos="2880"/>
        </w:tabs>
        <w:spacing w:before="97" w:after="0" w:line="278" w:lineRule="exact"/>
        <w:ind w:right="72" w:left="2880" w:hanging="36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Hardwire integration with Building Management Systems (BMS) via 4-20mA analog control signal for temperature or firing rate control.</w:t>
      </w:r>
    </w:p>
    <w:p>
      <w:pPr>
        <w:pageBreakBefore w:val="false"/>
        <w:numPr>
          <w:ilvl w:val="0"/>
          <w:numId w:val="20"/>
        </w:numPr>
        <w:tabs>
          <w:tab w:val="clear" w:pos="360"/>
          <w:tab w:val="left" w:pos="2880"/>
        </w:tabs>
        <w:spacing w:before="97" w:after="0" w:line="278" w:lineRule="exact"/>
        <w:ind w:right="216"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On-Screen error notifications with a comprehensive description of all alarm conditions and several troubleshooting steps.</w:t>
      </w:r>
    </w:p>
    <w:p>
      <w:pPr>
        <w:pageBreakBefore w:val="false"/>
        <w:numPr>
          <w:ilvl w:val="0"/>
          <w:numId w:val="20"/>
        </w:numPr>
        <w:tabs>
          <w:tab w:val="clear" w:pos="360"/>
          <w:tab w:val="left" w:pos="2880"/>
        </w:tabs>
        <w:spacing w:before="100" w:after="0" w:line="274" w:lineRule="exact"/>
        <w:ind w:right="1008" w:left="2880" w:hanging="360"/>
        <w:jc w:val="left"/>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Automatic flue gas temperature and outlet (supply) temperature compensation to prevent over-firing of the water heater equipment.</w:t>
      </w:r>
    </w:p>
    <w:p>
      <w:pPr>
        <w:pageBreakBefore w:val="false"/>
        <w:numPr>
          <w:ilvl w:val="0"/>
          <w:numId w:val="20"/>
        </w:numPr>
        <w:tabs>
          <w:tab w:val="clear" w:pos="360"/>
          <w:tab w:val="left" w:pos="2880"/>
        </w:tabs>
        <w:spacing w:before="105" w:after="0" w:line="274" w:lineRule="exact"/>
        <w:ind w:right="72" w:left="2880" w:hanging="36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Automatic differential temperature compensation to prevent over-firing of the water heater equipment in a low flow condition.</w:t>
      </w:r>
    </w:p>
    <w:p>
      <w:pPr>
        <w:pageBreakBefore w:val="false"/>
        <w:numPr>
          <w:ilvl w:val="0"/>
          <w:numId w:val="20"/>
        </w:numPr>
        <w:tabs>
          <w:tab w:val="clear" w:pos="360"/>
          <w:tab w:val="left" w:pos="2880"/>
        </w:tabs>
        <w:spacing w:before="105" w:after="0" w:line="274" w:lineRule="exact"/>
        <w:ind w:right="72" w:left="2880" w:hanging="36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Scheduling functionality via external point of closure (or BMS integration) for unique sanitizing temperature setpoint values.</w:t>
      </w:r>
    </w:p>
    <w:p>
      <w:pPr>
        <w:pageBreakBefore w:val="false"/>
        <w:numPr>
          <w:ilvl w:val="0"/>
          <w:numId w:val="20"/>
        </w:numPr>
        <w:tabs>
          <w:tab w:val="clear" w:pos="360"/>
          <w:tab w:val="left" w:pos="2880"/>
        </w:tabs>
        <w:spacing w:before="105" w:after="0" w:line="285" w:lineRule="exact"/>
        <w:ind w:right="144" w:left="2880" w:hanging="360"/>
        <w:jc w:val="left"/>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Maintain single temperature set point with a minimum outlet (supply) water temperature of 100</w:t>
      </w:r>
      <w:r>
        <w:rPr>
          <w:rFonts w:ascii="Calibri" w:hAnsi="Calibri" w:eastAsia="Calibri"/>
          <w:color w:val="000000"/>
          <w:spacing w:val="-4"/>
          <w:w w:val="100"/>
          <w:sz w:val="24"/>
          <w:vertAlign w:val="baseline"/>
          <w:lang w:val="en-US"/>
        </w:rPr>
        <w:t xml:space="preserve">°</w:t>
      </w:r>
      <w:r>
        <w:rPr>
          <w:rFonts w:ascii="Arial" w:hAnsi="Arial" w:eastAsia="Arial"/>
          <w:color w:val="000000"/>
          <w:spacing w:val="-4"/>
          <w:w w:val="100"/>
          <w:sz w:val="24"/>
          <w:vertAlign w:val="baseline"/>
          <w:lang w:val="en-US"/>
        </w:rPr>
        <w:t xml:space="preserve">F up to a maximum outlet (supply) water temperature of 180</w:t>
      </w:r>
      <w:r>
        <w:rPr>
          <w:rFonts w:ascii="Calibri" w:hAnsi="Calibri" w:eastAsia="Calibri"/>
          <w:color w:val="000000"/>
          <w:spacing w:val="-4"/>
          <w:w w:val="100"/>
          <w:sz w:val="24"/>
          <w:vertAlign w:val="baseline"/>
          <w:lang w:val="en-US"/>
        </w:rPr>
        <w:t xml:space="preserve">°</w:t>
      </w:r>
      <w:r>
        <w:rPr>
          <w:rFonts w:ascii="Arial" w:hAnsi="Arial" w:eastAsia="Arial"/>
          <w:color w:val="000000"/>
          <w:spacing w:val="-4"/>
          <w:w w:val="100"/>
          <w:sz w:val="24"/>
          <w:vertAlign w:val="baseline"/>
          <w:lang w:val="en-US"/>
        </w:rPr>
        <w:t xml:space="preserve">F.</w:t>
      </w:r>
    </w:p>
    <w:p>
      <w:pPr>
        <w:pageBreakBefore w:val="false"/>
        <w:numPr>
          <w:ilvl w:val="0"/>
          <w:numId w:val="20"/>
        </w:numPr>
        <w:tabs>
          <w:tab w:val="clear" w:pos="360"/>
          <w:tab w:val="left" w:pos="2880"/>
        </w:tabs>
        <w:spacing w:before="106" w:after="0" w:line="273" w:lineRule="exact"/>
        <w:ind w:right="504"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Alarm Relay Output to announce alarm conditions which require manual reset.</w:t>
      </w:r>
    </w:p>
    <w:p>
      <w:pPr>
        <w:pageBreakBefore w:val="false"/>
        <w:numPr>
          <w:ilvl w:val="0"/>
          <w:numId w:val="20"/>
        </w:numPr>
        <w:tabs>
          <w:tab w:val="clear" w:pos="360"/>
          <w:tab w:val="left" w:pos="2880"/>
        </w:tabs>
        <w:spacing w:before="107" w:after="0" w:line="273" w:lineRule="exact"/>
        <w:ind w:right="576" w:left="288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Programmable Low Fire Delay to prevent excessive short-cycling of the water heater equipment.</w:t>
      </w:r>
    </w:p>
    <w:p>
      <w:pPr>
        <w:pageBreakBefore w:val="false"/>
        <w:numPr>
          <w:ilvl w:val="0"/>
          <w:numId w:val="20"/>
        </w:numPr>
        <w:tabs>
          <w:tab w:val="clear" w:pos="360"/>
          <w:tab w:val="left" w:pos="2880"/>
        </w:tabs>
        <w:spacing w:before="103" w:after="0" w:line="272" w:lineRule="exact"/>
        <w:ind w:right="0" w:left="2880" w:hanging="36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Local Manual Operation.</w:t>
      </w:r>
    </w:p>
    <w:p>
      <w:pPr>
        <w:pageBreakBefore w:val="false"/>
        <w:spacing w:before="207" w:after="0" w:line="273" w:lineRule="exact"/>
        <w:ind w:right="648" w:left="1800" w:hanging="36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2. The water heater control system shall be capable of interfacing with the following external control devices:</w:t>
      </w:r>
    </w:p>
    <w:p>
      <w:pPr>
        <w:pageBreakBefore w:val="false"/>
        <w:spacing w:before="782" w:after="0" w:line="225"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7</w:t>
      </w:r>
    </w:p>
    <w:p>
      <w:pPr>
        <w:pageBreakBefore w:val="false"/>
        <w:tabs>
          <w:tab w:val="left" w:leader="none" w:pos="7056"/>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20" w:right="713" w:left="727" w:header="720" w:footer="720"/>
          <w:titlePg w:val="false"/>
          <w:textDirection w:val="lrTb"/>
        </w:sectPr>
      </w:pPr>
    </w:p>
    <w:p>
      <w:pPr>
        <w:pageBreakBefore w:val="false"/>
        <w:numPr>
          <w:ilvl w:val="0"/>
          <w:numId w:val="21"/>
        </w:numPr>
        <w:tabs>
          <w:tab w:val="clear" w:pos="360"/>
          <w:tab w:val="left" w:pos="2880"/>
        </w:tabs>
        <w:spacing w:before="25" w:after="0" w:line="277" w:lineRule="exact"/>
        <w:ind w:right="648" w:left="2880" w:hanging="360"/>
        <w:jc w:val="both"/>
        <w:textAlignment w:val="baseline"/>
        <w:rPr>
          <w:rFonts w:ascii="Arial" w:hAnsi="Arial" w:eastAsia="Arial"/>
          <w:color w:val="000000"/>
          <w:spacing w:val="-4"/>
          <w:w w:val="100"/>
          <w:sz w:val="24"/>
          <w:vertAlign w:val="baseline"/>
          <w:lang w:val="en-US"/>
        </w:rPr>
      </w:pPr>
      <w:r>
        <w:rPr>
          <w:rFonts w:ascii="Arial" w:hAnsi="Arial" w:eastAsia="Arial"/>
          <w:color w:val="000000"/>
          <w:spacing w:val="-4"/>
          <w:w w:val="100"/>
          <w:sz w:val="24"/>
          <w:vertAlign w:val="baseline"/>
          <w:lang w:val="en-US"/>
        </w:rPr>
        <w:t xml:space="preserve">Building Management System (MODBUS</w:t>
      </w:r>
      <w:r>
        <w:rPr>
          <w:rFonts w:ascii="Arial" w:hAnsi="Arial" w:eastAsia="Arial"/>
          <w:color w:val="000000"/>
          <w:spacing w:val="-4"/>
          <w:w w:val="100"/>
          <w:sz w:val="24"/>
          <w:vertAlign w:val="superscript"/>
          <w:lang w:val="en-US"/>
        </w:rPr>
        <w:t xml:space="preserve">®</w:t>
      </w:r>
      <w:r>
        <w:rPr>
          <w:rFonts w:ascii="Arial" w:hAnsi="Arial" w:eastAsia="Arial"/>
          <w:color w:val="000000"/>
          <w:spacing w:val="-4"/>
          <w:w w:val="100"/>
          <w:sz w:val="24"/>
          <w:vertAlign w:val="baseline"/>
          <w:lang w:val="en-US"/>
        </w:rPr>
        <w:t xml:space="preserve">). NOTE: Optional Protocol Converter for communication via LONWORKS</w:t>
      </w:r>
      <w:r>
        <w:rPr>
          <w:rFonts w:ascii="Arial" w:hAnsi="Arial" w:eastAsia="Arial"/>
          <w:color w:val="000000"/>
          <w:spacing w:val="-4"/>
          <w:w w:val="100"/>
          <w:sz w:val="24"/>
          <w:vertAlign w:val="superscript"/>
          <w:lang w:val="en-US"/>
        </w:rPr>
        <w:t xml:space="preserve">®</w:t>
      </w:r>
      <w:r>
        <w:rPr>
          <w:rFonts w:ascii="Arial" w:hAnsi="Arial" w:eastAsia="Arial"/>
          <w:color w:val="000000"/>
          <w:spacing w:val="-4"/>
          <w:w w:val="100"/>
          <w:sz w:val="24"/>
          <w:vertAlign w:val="baseline"/>
          <w:lang w:val="en-US"/>
        </w:rPr>
        <w:t xml:space="preserve"> and BACnet</w:t>
      </w:r>
      <w:r>
        <w:rPr>
          <w:rFonts w:ascii="Arial" w:hAnsi="Arial" w:eastAsia="Arial"/>
          <w:color w:val="000000"/>
          <w:spacing w:val="-4"/>
          <w:w w:val="100"/>
          <w:sz w:val="24"/>
          <w:vertAlign w:val="superscript"/>
          <w:lang w:val="en-US"/>
        </w:rPr>
        <w:t xml:space="preserve">®</w:t>
      </w:r>
      <w:r>
        <w:rPr>
          <w:rFonts w:ascii="Arial" w:hAnsi="Arial" w:eastAsia="Arial"/>
          <w:color w:val="000000"/>
          <w:spacing w:val="-4"/>
          <w:w w:val="100"/>
          <w:sz w:val="24"/>
          <w:vertAlign w:val="baseline"/>
          <w:lang w:val="en-US"/>
        </w:rPr>
        <w:t xml:space="preserve"> must be available for purchase from the water heater manufacturer.</w:t>
      </w:r>
    </w:p>
    <w:p>
      <w:pPr>
        <w:pageBreakBefore w:val="false"/>
        <w:numPr>
          <w:ilvl w:val="0"/>
          <w:numId w:val="21"/>
        </w:numPr>
        <w:tabs>
          <w:tab w:val="clear" w:pos="360"/>
          <w:tab w:val="left" w:pos="2880"/>
        </w:tabs>
        <w:spacing w:before="202" w:after="0" w:line="273" w:lineRule="exact"/>
        <w:ind w:right="0" w:left="2880" w:hanging="360"/>
        <w:jc w:val="both"/>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Domestic Hot Water Break-on-Rise Aquastat (Normally Closed).</w:t>
      </w:r>
    </w:p>
    <w:p>
      <w:pPr>
        <w:pageBreakBefore w:val="false"/>
        <w:numPr>
          <w:ilvl w:val="0"/>
          <w:numId w:val="21"/>
        </w:numPr>
        <w:tabs>
          <w:tab w:val="clear" w:pos="360"/>
          <w:tab w:val="left" w:pos="2880"/>
        </w:tabs>
        <w:spacing w:before="5" w:after="0" w:line="475" w:lineRule="exact"/>
        <w:ind w:right="2160" w:left="792" w:firstLine="1728"/>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Domestic Hot Water Tank Temperature Sensor (12kΩ). </w:t>
      </w:r>
      <w:r>
        <w:rPr>
          <w:rFonts w:ascii="Arial" w:hAnsi="Arial" w:eastAsia="Arial"/>
          <w:color w:val="000000"/>
          <w:spacing w:val="0"/>
          <w:w w:val="100"/>
          <w:sz w:val="24"/>
          <w:vertAlign w:val="baseline"/>
          <w:lang w:val="en-US"/>
        </w:rPr>
        <w:t xml:space="preserve">F. PERFORMANCE</w:t>
      </w:r>
    </w:p>
    <w:p>
      <w:pPr>
        <w:pageBreakBefore w:val="false"/>
        <w:numPr>
          <w:ilvl w:val="0"/>
          <w:numId w:val="22"/>
        </w:numPr>
        <w:tabs>
          <w:tab w:val="clear" w:pos="792"/>
          <w:tab w:val="left" w:pos="2232"/>
        </w:tabs>
        <w:spacing w:before="276" w:after="0" w:line="276" w:lineRule="exact"/>
        <w:ind w:right="288" w:left="2232" w:hanging="79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heaters with full rated input will operate at a minimum 95% thermal efficiency at full firing rate when tested to the ANSI Z21.10.3 thermal efficiency test protocol (DOE 10 CFR 431).</w:t>
      </w:r>
    </w:p>
    <w:p>
      <w:pPr>
        <w:pageBreakBefore w:val="false"/>
        <w:numPr>
          <w:ilvl w:val="0"/>
          <w:numId w:val="22"/>
        </w:numPr>
        <w:tabs>
          <w:tab w:val="clear" w:pos="792"/>
          <w:tab w:val="left" w:pos="2232"/>
        </w:tabs>
        <w:spacing w:before="0" w:after="0" w:line="276" w:lineRule="exact"/>
        <w:ind w:right="0" w:left="2232" w:hanging="79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 will meet the thermal efficiency and standby heat loss requirements of the latest version of the ASHRAE 90.1 standard.</w:t>
      </w:r>
    </w:p>
    <w:p>
      <w:pPr>
        <w:pageBreakBefore w:val="false"/>
        <w:numPr>
          <w:ilvl w:val="0"/>
          <w:numId w:val="22"/>
        </w:numPr>
        <w:tabs>
          <w:tab w:val="clear" w:pos="792"/>
          <w:tab w:val="left" w:pos="2232"/>
        </w:tabs>
        <w:spacing w:before="0" w:after="0" w:line="275" w:lineRule="exact"/>
        <w:ind w:right="648" w:left="2232" w:hanging="79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Water heater will be certified by the DOE/EPA Energy Star program for commercial water heaters, whereby standby loss and thermal efficiency are independently tested and certified.</w:t>
      </w:r>
    </w:p>
    <w:p>
      <w:pPr>
        <w:pageBreakBefore w:val="false"/>
        <w:numPr>
          <w:ilvl w:val="0"/>
          <w:numId w:val="22"/>
        </w:numPr>
        <w:tabs>
          <w:tab w:val="clear" w:pos="792"/>
          <w:tab w:val="left" w:pos="2232"/>
        </w:tabs>
        <w:spacing w:before="5" w:after="0" w:line="273" w:lineRule="exact"/>
        <w:ind w:right="0" w:left="2232" w:hanging="792"/>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Water heaters shall meet NSF/ANSI 372 standard for lead content.</w:t>
      </w:r>
    </w:p>
    <w:p>
      <w:pPr>
        <w:pageBreakBefore w:val="false"/>
        <w:spacing w:before="0" w:after="0" w:line="552" w:lineRule="exact"/>
        <w:ind w:right="0" w:left="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PART 3 - EXECUTION</w:t>
        <w:br/>
      </w:r>
      <w:r>
        <w:rPr>
          <w:rFonts w:ascii="Arial" w:hAnsi="Arial" w:eastAsia="Arial"/>
          <w:color w:val="000000"/>
          <w:spacing w:val="0"/>
          <w:w w:val="100"/>
          <w:sz w:val="24"/>
          <w:vertAlign w:val="baseline"/>
          <w:lang w:val="en-US"/>
        </w:rPr>
        <w:t xml:space="preserve">3.01. INSTALLATION</w:t>
      </w:r>
    </w:p>
    <w:p>
      <w:pPr>
        <w:pageBreakBefore w:val="false"/>
        <w:tabs>
          <w:tab w:val="left" w:leader="none" w:pos="1584"/>
        </w:tabs>
        <w:spacing w:before="278" w:after="0" w:line="275" w:lineRule="exact"/>
        <w:ind w:right="0" w:left="144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	</w:t>
      </w:r>
      <w:r>
        <w:rPr>
          <w:rFonts w:ascii="Arial" w:hAnsi="Arial" w:eastAsia="Arial"/>
          <w:color w:val="000000"/>
          <w:spacing w:val="0"/>
          <w:w w:val="100"/>
          <w:sz w:val="24"/>
          <w:vertAlign w:val="baseline"/>
          <w:lang w:val="en-US"/>
        </w:rPr>
        <w:t xml:space="preserve">Installation shall be performed by the contractor in accordance with the requirements of the applicable codes. Contractor shall review the water heater and installation for compliance with requirements and/or issues that may affect water heater performance. Installation should not proceed until unsatisfactory conditions have been corrected.</w:t>
      </w:r>
    </w:p>
    <w:p>
      <w:pPr>
        <w:pageBreakBefore w:val="false"/>
        <w:tabs>
          <w:tab w:val="left" w:leader="none" w:pos="1584"/>
        </w:tabs>
        <w:spacing w:before="5" w:after="0" w:line="273" w:lineRule="exact"/>
        <w:ind w:right="0" w:left="792"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B.	</w:t>
      </w:r>
      <w:r>
        <w:rPr>
          <w:rFonts w:ascii="Arial" w:hAnsi="Arial" w:eastAsia="Arial"/>
          <w:color w:val="000000"/>
          <w:spacing w:val="0"/>
          <w:w w:val="100"/>
          <w:sz w:val="24"/>
          <w:vertAlign w:val="baseline"/>
          <w:lang w:val="en-US"/>
        </w:rPr>
        <w:t xml:space="preserve">The contractor shall mount the equipment as described below:</w:t>
      </w:r>
    </w:p>
    <w:p>
      <w:pPr>
        <w:pageBreakBefore w:val="false"/>
        <w:numPr>
          <w:ilvl w:val="0"/>
          <w:numId w:val="23"/>
        </w:numPr>
        <w:tabs>
          <w:tab w:val="clear" w:pos="792"/>
          <w:tab w:val="left" w:pos="2232"/>
        </w:tabs>
        <w:spacing w:before="199" w:after="0" w:line="276" w:lineRule="exact"/>
        <w:ind w:right="288" w:left="2232" w:hanging="79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Install water heaters on cast-in-place concrete equipment base in compliance with the requirements for equipment bases and foundation specified in Section </w:t>
      </w:r>
      <w:r>
        <w:rPr>
          <w:rFonts w:ascii="Arial" w:hAnsi="Arial" w:eastAsia="Arial"/>
          <w:color w:val="000000"/>
          <w:spacing w:val="0"/>
          <w:w w:val="100"/>
          <w:sz w:val="24"/>
          <w:vertAlign w:val="baseline"/>
          <w:lang w:val="en-US"/>
        </w:rPr>
        <w:t xml:space="preserve">03 30 00 “Cast</w:t>
      </w:r>
      <w:r>
        <w:rPr>
          <w:rFonts w:ascii="Arial" w:hAnsi="Arial" w:eastAsia="Arial"/>
          <w:color w:val="000000"/>
          <w:spacing w:val="0"/>
          <w:w w:val="100"/>
          <w:sz w:val="24"/>
          <w:vertAlign w:val="baseline"/>
          <w:lang w:val="en-US"/>
        </w:rPr>
        <w:t xml:space="preserve">-in-</w:t>
      </w:r>
      <w:r>
        <w:rPr>
          <w:rFonts w:ascii="Arial" w:hAnsi="Arial" w:eastAsia="Arial"/>
          <w:color w:val="000000"/>
          <w:spacing w:val="0"/>
          <w:w w:val="100"/>
          <w:sz w:val="24"/>
          <w:vertAlign w:val="baseline"/>
          <w:lang w:val="en-US"/>
        </w:rPr>
        <w:t xml:space="preserve">Place Concrete”.</w:t>
      </w:r>
    </w:p>
    <w:p>
      <w:pPr>
        <w:pageBreakBefore w:val="false"/>
        <w:numPr>
          <w:ilvl w:val="0"/>
          <w:numId w:val="23"/>
        </w:numPr>
        <w:tabs>
          <w:tab w:val="clear" w:pos="792"/>
          <w:tab w:val="left" w:pos="2232"/>
        </w:tabs>
        <w:spacing w:before="197" w:after="0" w:line="276" w:lineRule="exact"/>
        <w:ind w:right="72" w:left="2232" w:hanging="792"/>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If required by the local code, install vibration isolation devices in compliance with </w:t>
      </w:r>
      <w:r>
        <w:rPr>
          <w:rFonts w:ascii="Arial" w:hAnsi="Arial" w:eastAsia="Arial"/>
          <w:color w:val="000000"/>
          <w:spacing w:val="0"/>
          <w:w w:val="100"/>
          <w:sz w:val="24"/>
          <w:vertAlign w:val="baseline"/>
          <w:lang w:val="en-US"/>
        </w:rPr>
        <w:t xml:space="preserve">Section 22 05 48 “Vibration and Seismic Controls for Plumbing, Piping, and Equipment”.</w:t>
      </w:r>
    </w:p>
    <w:p>
      <w:pPr>
        <w:pageBreakBefore w:val="false"/>
        <w:tabs>
          <w:tab w:val="left" w:leader="none" w:pos="1584"/>
        </w:tabs>
        <w:spacing w:before="200" w:after="0" w:line="278" w:lineRule="exact"/>
        <w:ind w:right="216" w:left="144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	</w:t>
      </w:r>
      <w:r>
        <w:rPr>
          <w:rFonts w:ascii="Arial" w:hAnsi="Arial" w:eastAsia="Arial"/>
          <w:color w:val="000000"/>
          <w:spacing w:val="0"/>
          <w:w w:val="100"/>
          <w:sz w:val="24"/>
          <w:vertAlign w:val="baseline"/>
          <w:lang w:val="en-US"/>
        </w:rPr>
        <w:t xml:space="preserve">The contractor shall install gas-fired water heaters in accordance with NFPA 54/ANSI Z223.1 (United States), or CAN/CSA B/149.1 (Canada).</w:t>
      </w:r>
    </w:p>
    <w:p>
      <w:pPr>
        <w:pageBreakBefore w:val="false"/>
        <w:tabs>
          <w:tab w:val="left" w:leader="none" w:pos="1584"/>
        </w:tabs>
        <w:spacing w:before="201" w:after="0" w:line="274" w:lineRule="exact"/>
        <w:ind w:right="360" w:left="144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D.	</w:t>
      </w:r>
      <w:r>
        <w:rPr>
          <w:rFonts w:ascii="Arial" w:hAnsi="Arial" w:eastAsia="Arial"/>
          <w:color w:val="000000"/>
          <w:spacing w:val="0"/>
          <w:w w:val="100"/>
          <w:sz w:val="24"/>
          <w:vertAlign w:val="baseline"/>
          <w:lang w:val="en-US"/>
        </w:rPr>
        <w:t xml:space="preserve">The contractor shall install gas-fired water heaters in accordance with NBIC </w:t>
      </w:r>
      <w:r>
        <w:rPr>
          <w:rFonts w:ascii="Arial" w:hAnsi="Arial" w:eastAsia="Arial"/>
          <w:color w:val="000000"/>
          <w:spacing w:val="0"/>
          <w:w w:val="100"/>
          <w:sz w:val="24"/>
          <w:vertAlign w:val="baseline"/>
          <w:lang w:val="en-US"/>
        </w:rPr>
        <w:t xml:space="preserve">– </w:t>
      </w:r>
      <w:r>
        <w:rPr>
          <w:rFonts w:ascii="Arial" w:hAnsi="Arial" w:eastAsia="Arial"/>
          <w:color w:val="000000"/>
          <w:spacing w:val="0"/>
          <w:w w:val="100"/>
          <w:sz w:val="24"/>
          <w:vertAlign w:val="baseline"/>
          <w:lang w:val="en-US"/>
        </w:rPr>
        <w:t xml:space="preserve">Part 1 (Installation), or another installation code having local jurisdiction.</w:t>
      </w:r>
    </w:p>
    <w:p>
      <w:pPr>
        <w:pageBreakBefore w:val="false"/>
        <w:tabs>
          <w:tab w:val="left" w:leader="none" w:pos="1584"/>
        </w:tabs>
        <w:spacing w:before="199" w:after="0" w:line="276" w:lineRule="exact"/>
        <w:ind w:right="216" w:left="144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	</w:t>
      </w:r>
      <w:r>
        <w:rPr>
          <w:rFonts w:ascii="Arial" w:hAnsi="Arial" w:eastAsia="Arial"/>
          <w:color w:val="000000"/>
          <w:spacing w:val="0"/>
          <w:w w:val="100"/>
          <w:sz w:val="24"/>
          <w:vertAlign w:val="baseline"/>
          <w:lang w:val="en-US"/>
        </w:rPr>
        <w:t xml:space="preserve">The contractor shall install a thermostatic mixing valve in the domestic water piping to ensure the Domestic Hot Water supply temperature to the building does not reach scalding temperatures.</w:t>
      </w:r>
    </w:p>
    <w:p>
      <w:pPr>
        <w:pageBreakBefore w:val="false"/>
        <w:tabs>
          <w:tab w:val="left" w:leader="none" w:pos="1584"/>
        </w:tabs>
        <w:spacing w:before="207" w:after="0" w:line="273" w:lineRule="exact"/>
        <w:ind w:right="0" w:left="792" w:firstLine="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F.	</w:t>
      </w:r>
      <w:r>
        <w:rPr>
          <w:rFonts w:ascii="Arial" w:hAnsi="Arial" w:eastAsia="Arial"/>
          <w:color w:val="000000"/>
          <w:spacing w:val="-2"/>
          <w:w w:val="100"/>
          <w:sz w:val="24"/>
          <w:vertAlign w:val="baseline"/>
          <w:lang w:val="en-US"/>
        </w:rPr>
        <w:t xml:space="preserve">The contractor shall assemble and install any external water heater safety/trim devices.</w:t>
      </w:r>
    </w:p>
    <w:p>
      <w:pPr>
        <w:pageBreakBefore w:val="false"/>
        <w:tabs>
          <w:tab w:val="left" w:leader="none" w:pos="1584"/>
        </w:tabs>
        <w:spacing w:before="201" w:after="0" w:line="274" w:lineRule="exact"/>
        <w:ind w:right="288" w:left="1440"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G.	</w:t>
      </w:r>
      <w:r>
        <w:rPr>
          <w:rFonts w:ascii="Arial" w:hAnsi="Arial" w:eastAsia="Arial"/>
          <w:color w:val="000000"/>
          <w:spacing w:val="0"/>
          <w:w w:val="100"/>
          <w:sz w:val="24"/>
          <w:vertAlign w:val="baseline"/>
          <w:lang w:val="en-US"/>
        </w:rPr>
        <w:t xml:space="preserve">The contractor shall install any electrical devices furnished with the water heater, but not specified to be factory-mounted.</w:t>
      </w:r>
    </w:p>
    <w:p>
      <w:pPr>
        <w:pageBreakBefore w:val="false"/>
        <w:spacing w:before="339" w:after="0" w:line="225"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8</w:t>
      </w:r>
    </w:p>
    <w:p>
      <w:pPr>
        <w:pageBreakBefore w:val="false"/>
        <w:tabs>
          <w:tab w:val="left" w:leader="none" w:pos="7056"/>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00" w:right="722" w:left="718" w:header="720" w:footer="720"/>
          <w:titlePg w:val="false"/>
          <w:textDirection w:val="lrTb"/>
        </w:sectPr>
      </w:pPr>
    </w:p>
    <w:p>
      <w:pPr>
        <w:pageBreakBefore w:val="false"/>
        <w:numPr>
          <w:ilvl w:val="0"/>
          <w:numId w:val="24"/>
        </w:numPr>
        <w:tabs>
          <w:tab w:val="clear" w:pos="648"/>
          <w:tab w:val="left" w:pos="1512"/>
        </w:tabs>
        <w:spacing w:before="10" w:after="0" w:line="273" w:lineRule="exact"/>
        <w:ind w:right="1008" w:left="1512"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contractor shall install control wiring to field mounted electrical devices in accordance with the requirements of NFPA 70.</w:t>
      </w:r>
    </w:p>
    <w:p>
      <w:pPr>
        <w:pageBreakBefore w:val="false"/>
        <w:numPr>
          <w:ilvl w:val="0"/>
          <w:numId w:val="24"/>
        </w:numPr>
        <w:tabs>
          <w:tab w:val="clear" w:pos="648"/>
          <w:tab w:val="left" w:pos="1512"/>
        </w:tabs>
        <w:spacing w:before="206" w:after="0" w:line="274" w:lineRule="exact"/>
        <w:ind w:right="216" w:left="1512" w:hanging="648"/>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contractor shall install electrical (power) wiring to the water heater in accordance with the requirements of NFPA 70.</w:t>
      </w:r>
    </w:p>
    <w:p>
      <w:pPr>
        <w:pageBreakBefore w:val="false"/>
        <w:spacing w:before="208" w:after="0" w:line="272" w:lineRule="exact"/>
        <w:ind w:right="0" w:left="0" w:firstLine="0"/>
        <w:jc w:val="left"/>
        <w:textAlignment w:val="baseline"/>
        <w:rPr>
          <w:rFonts w:ascii="Arial" w:hAnsi="Arial" w:eastAsia="Arial"/>
          <w:color w:val="000000"/>
          <w:spacing w:val="5"/>
          <w:w w:val="100"/>
          <w:sz w:val="24"/>
          <w:vertAlign w:val="baseline"/>
          <w:lang w:val="en-US"/>
        </w:rPr>
      </w:pPr>
      <w:r>
        <w:rPr>
          <w:rFonts w:ascii="Arial" w:hAnsi="Arial" w:eastAsia="Arial"/>
          <w:color w:val="000000"/>
          <w:spacing w:val="5"/>
          <w:w w:val="100"/>
          <w:sz w:val="24"/>
          <w:vertAlign w:val="baseline"/>
          <w:lang w:val="en-US"/>
        </w:rPr>
        <w:t xml:space="preserve">1.02. CONNECTIONS</w:t>
      </w:r>
    </w:p>
    <w:p>
      <w:pPr>
        <w:pageBreakBefore w:val="false"/>
        <w:tabs>
          <w:tab w:val="left" w:leader="none" w:pos="1584"/>
        </w:tabs>
        <w:spacing w:before="203" w:after="0" w:line="272" w:lineRule="exact"/>
        <w:ind w:right="0" w:left="792" w:firstLine="0"/>
        <w:jc w:val="left"/>
        <w:textAlignment w:val="baseline"/>
        <w:rPr>
          <w:rFonts w:ascii="Arial" w:hAnsi="Arial" w:eastAsia="Arial"/>
          <w:color w:val="000000"/>
          <w:spacing w:val="-3"/>
          <w:w w:val="100"/>
          <w:sz w:val="24"/>
          <w:vertAlign w:val="baseline"/>
          <w:lang w:val="en-US"/>
        </w:rPr>
      </w:pPr>
      <w:r>
        <w:rPr>
          <w:rFonts w:ascii="Arial" w:hAnsi="Arial" w:eastAsia="Arial"/>
          <w:color w:val="000000"/>
          <w:spacing w:val="-3"/>
          <w:w w:val="100"/>
          <w:sz w:val="24"/>
          <w:vertAlign w:val="baseline"/>
          <w:lang w:val="en-US"/>
        </w:rPr>
        <w:t xml:space="preserve">A.	</w:t>
      </w:r>
      <w:r>
        <w:rPr>
          <w:rFonts w:ascii="Arial" w:hAnsi="Arial" w:eastAsia="Arial"/>
          <w:color w:val="000000"/>
          <w:spacing w:val="-3"/>
          <w:w w:val="100"/>
          <w:sz w:val="24"/>
          <w:vertAlign w:val="baseline"/>
          <w:lang w:val="en-US"/>
        </w:rPr>
        <w:t xml:space="preserve">GAS PIPING</w:t>
      </w:r>
    </w:p>
    <w:p>
      <w:pPr>
        <w:pageBreakBefore w:val="false"/>
        <w:numPr>
          <w:ilvl w:val="0"/>
          <w:numId w:val="25"/>
        </w:numPr>
        <w:tabs>
          <w:tab w:val="clear" w:pos="720"/>
          <w:tab w:val="left" w:pos="2232"/>
        </w:tabs>
        <w:spacing w:before="202" w:after="0" w:line="274" w:lineRule="exact"/>
        <w:ind w:right="216" w:left="2232" w:hanging="72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Each water heater shall be provided with all necessary gas connections. Refer </w:t>
      </w:r>
      <w:r>
        <w:rPr>
          <w:rFonts w:ascii="Arial" w:hAnsi="Arial" w:eastAsia="Arial"/>
          <w:color w:val="000000"/>
          <w:spacing w:val="0"/>
          <w:w w:val="100"/>
          <w:sz w:val="24"/>
          <w:vertAlign w:val="baseline"/>
          <w:lang w:val="en-US"/>
        </w:rPr>
        <w:t xml:space="preserve">to the water heater’s specification sheet or manual for connection sizes.</w:t>
      </w:r>
    </w:p>
    <w:p>
      <w:pPr>
        <w:pageBreakBefore w:val="false"/>
        <w:numPr>
          <w:ilvl w:val="0"/>
          <w:numId w:val="25"/>
        </w:numPr>
        <w:tabs>
          <w:tab w:val="clear" w:pos="720"/>
          <w:tab w:val="left" w:pos="2232"/>
        </w:tabs>
        <w:spacing w:before="104" w:after="0" w:line="274" w:lineRule="exact"/>
        <w:ind w:right="216" w:left="2232" w:hanging="72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Install gas piping in accordance with NFPA 54/ANSI Z223.1 (United States), or CAN/CSA B/149.1 (Canada).</w:t>
      </w:r>
    </w:p>
    <w:p>
      <w:pPr>
        <w:pageBreakBefore w:val="false"/>
        <w:numPr>
          <w:ilvl w:val="0"/>
          <w:numId w:val="25"/>
        </w:numPr>
        <w:tabs>
          <w:tab w:val="clear" w:pos="720"/>
          <w:tab w:val="left" w:pos="2232"/>
        </w:tabs>
        <w:spacing w:before="107" w:after="0" w:line="273" w:lineRule="exact"/>
        <w:ind w:right="792"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For water heaters configured for Natural Gas, refer to the requirements of </w:t>
      </w:r>
      <w:r>
        <w:rPr>
          <w:rFonts w:ascii="Arial" w:hAnsi="Arial" w:eastAsia="Arial"/>
          <w:color w:val="000000"/>
          <w:spacing w:val="0"/>
          <w:w w:val="100"/>
          <w:sz w:val="24"/>
          <w:vertAlign w:val="baseline"/>
          <w:lang w:val="en-US"/>
        </w:rPr>
        <w:t xml:space="preserve">Section 23 11 23 “Facility Natural</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Gas Piping”.</w:t>
      </w:r>
    </w:p>
    <w:p>
      <w:pPr>
        <w:pageBreakBefore w:val="false"/>
        <w:tabs>
          <w:tab w:val="left" w:leader="none" w:pos="1584"/>
        </w:tabs>
        <w:spacing w:before="481" w:after="0" w:line="272" w:lineRule="exact"/>
        <w:ind w:right="0" w:left="792" w:firstLine="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B.	</w:t>
      </w:r>
      <w:r>
        <w:rPr>
          <w:rFonts w:ascii="Arial" w:hAnsi="Arial" w:eastAsia="Arial"/>
          <w:color w:val="000000"/>
          <w:spacing w:val="-2"/>
          <w:w w:val="100"/>
          <w:sz w:val="24"/>
          <w:vertAlign w:val="baseline"/>
          <w:lang w:val="en-US"/>
        </w:rPr>
        <w:t xml:space="preserve">DOMESTIC WATER PIPING</w:t>
      </w:r>
    </w:p>
    <w:p>
      <w:pPr>
        <w:pageBreakBefore w:val="false"/>
        <w:numPr>
          <w:ilvl w:val="0"/>
          <w:numId w:val="26"/>
        </w:numPr>
        <w:tabs>
          <w:tab w:val="clear" w:pos="720"/>
          <w:tab w:val="left" w:pos="2232"/>
        </w:tabs>
        <w:spacing w:before="473" w:after="0" w:line="276" w:lineRule="exact"/>
        <w:ind w:right="144"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Each water heater shall be provided with all necessary inlet (supply) and outlet </w:t>
      </w:r>
      <w:r>
        <w:rPr>
          <w:rFonts w:ascii="Arial" w:hAnsi="Arial" w:eastAsia="Arial"/>
          <w:color w:val="000000"/>
          <w:spacing w:val="0"/>
          <w:w w:val="100"/>
          <w:sz w:val="24"/>
          <w:vertAlign w:val="baseline"/>
          <w:lang w:val="en-US"/>
        </w:rPr>
        <w:t xml:space="preserve">(return) connections. Refer to the water heater’s specification sheet or manual for </w:t>
      </w:r>
      <w:r>
        <w:rPr>
          <w:rFonts w:ascii="Arial" w:hAnsi="Arial" w:eastAsia="Arial"/>
          <w:color w:val="000000"/>
          <w:spacing w:val="0"/>
          <w:w w:val="100"/>
          <w:sz w:val="24"/>
          <w:vertAlign w:val="baseline"/>
          <w:lang w:val="en-US"/>
        </w:rPr>
        <w:t xml:space="preserve">connection sizes.</w:t>
      </w:r>
    </w:p>
    <w:p>
      <w:pPr>
        <w:pageBreakBefore w:val="false"/>
        <w:numPr>
          <w:ilvl w:val="0"/>
          <w:numId w:val="26"/>
        </w:numPr>
        <w:tabs>
          <w:tab w:val="clear" w:pos="720"/>
          <w:tab w:val="left" w:pos="2232"/>
        </w:tabs>
        <w:spacing w:before="105" w:after="0" w:line="274" w:lineRule="exact"/>
        <w:ind w:right="360"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Check manufacturer’s installation manual for clearance dimensions and install </w:t>
      </w:r>
      <w:r>
        <w:rPr>
          <w:rFonts w:ascii="Arial" w:hAnsi="Arial" w:eastAsia="Arial"/>
          <w:color w:val="000000"/>
          <w:spacing w:val="0"/>
          <w:w w:val="100"/>
          <w:sz w:val="24"/>
          <w:vertAlign w:val="baseline"/>
          <w:lang w:val="en-US"/>
        </w:rPr>
        <w:t xml:space="preserve">piping that will allow for service and ease of maintenance.</w:t>
      </w:r>
    </w:p>
    <w:p>
      <w:pPr>
        <w:pageBreakBefore w:val="false"/>
        <w:numPr>
          <w:ilvl w:val="0"/>
          <w:numId w:val="26"/>
        </w:numPr>
        <w:tabs>
          <w:tab w:val="clear" w:pos="720"/>
          <w:tab w:val="left" w:pos="2232"/>
        </w:tabs>
        <w:spacing w:before="96" w:after="0" w:line="278" w:lineRule="exact"/>
        <w:ind w:right="0" w:left="2232" w:hanging="72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Install piping from equipment drain connection to nearest floor drain. Piping shall be at least full size of connection and adhere to proper codes for neutralization.</w:t>
      </w:r>
    </w:p>
    <w:p>
      <w:pPr>
        <w:pageBreakBefore w:val="false"/>
        <w:numPr>
          <w:ilvl w:val="0"/>
          <w:numId w:val="26"/>
        </w:numPr>
        <w:tabs>
          <w:tab w:val="clear" w:pos="720"/>
          <w:tab w:val="left" w:pos="2232"/>
        </w:tabs>
        <w:spacing w:before="98" w:after="0" w:line="278" w:lineRule="exact"/>
        <w:ind w:right="864"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domestic water piping and related components shall comply with the </w:t>
      </w:r>
      <w:r>
        <w:rPr>
          <w:rFonts w:ascii="Arial" w:hAnsi="Arial" w:eastAsia="Arial"/>
          <w:color w:val="000000"/>
          <w:spacing w:val="0"/>
          <w:w w:val="100"/>
          <w:sz w:val="24"/>
          <w:vertAlign w:val="baseline"/>
          <w:lang w:val="en-US"/>
        </w:rPr>
        <w:t xml:space="preserve">requirements of Section 22 11 00 “Facility Water Distribution”.</w:t>
      </w:r>
    </w:p>
    <w:p>
      <w:pPr>
        <w:pageBreakBefore w:val="false"/>
        <w:numPr>
          <w:ilvl w:val="0"/>
          <w:numId w:val="26"/>
        </w:numPr>
        <w:tabs>
          <w:tab w:val="clear" w:pos="720"/>
          <w:tab w:val="left" w:pos="2232"/>
        </w:tabs>
        <w:spacing w:before="97" w:after="0" w:line="278" w:lineRule="exact"/>
        <w:ind w:right="648" w:left="2232" w:hanging="72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All meters and gages in the domestic water piping shall comply with the </w:t>
      </w:r>
      <w:r>
        <w:rPr>
          <w:rFonts w:ascii="Arial" w:hAnsi="Arial" w:eastAsia="Arial"/>
          <w:color w:val="000000"/>
          <w:spacing w:val="-2"/>
          <w:w w:val="100"/>
          <w:sz w:val="24"/>
          <w:vertAlign w:val="baseline"/>
          <w:lang w:val="en-US"/>
        </w:rPr>
        <w:t xml:space="preserve">requirements of Section 22 05 19 “Meters and Gages for Plumbing Piping”.</w:t>
      </w:r>
    </w:p>
    <w:p>
      <w:pPr>
        <w:pageBreakBefore w:val="false"/>
        <w:numPr>
          <w:ilvl w:val="0"/>
          <w:numId w:val="26"/>
        </w:numPr>
        <w:tabs>
          <w:tab w:val="clear" w:pos="720"/>
          <w:tab w:val="left" w:pos="2232"/>
        </w:tabs>
        <w:spacing w:before="100" w:after="0" w:line="274" w:lineRule="exact"/>
        <w:ind w:right="0" w:left="2232" w:hanging="72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All instrumentation and controls in the domestic water piping shall comply with </w:t>
      </w:r>
      <w:r>
        <w:rPr>
          <w:rFonts w:ascii="Arial" w:hAnsi="Arial" w:eastAsia="Arial"/>
          <w:color w:val="000000"/>
          <w:spacing w:val="-2"/>
          <w:w w:val="100"/>
          <w:sz w:val="24"/>
          <w:vertAlign w:val="baseline"/>
          <w:lang w:val="en-US"/>
        </w:rPr>
        <w:t xml:space="preserve">the requirements of Section 22 09 00 “Instrumentation and Control for Plumbing”.</w:t>
      </w:r>
    </w:p>
    <w:p>
      <w:pPr>
        <w:pageBreakBefore w:val="false"/>
        <w:numPr>
          <w:ilvl w:val="0"/>
          <w:numId w:val="26"/>
        </w:numPr>
        <w:tabs>
          <w:tab w:val="clear" w:pos="720"/>
          <w:tab w:val="left" w:pos="2232"/>
        </w:tabs>
        <w:spacing w:before="105" w:after="0" w:line="274" w:lineRule="exact"/>
        <w:ind w:right="504"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valves in the domestic water piping shall comply with the requirements of </w:t>
      </w:r>
      <w:r>
        <w:rPr>
          <w:rFonts w:ascii="Arial" w:hAnsi="Arial" w:eastAsia="Arial"/>
          <w:color w:val="000000"/>
          <w:spacing w:val="0"/>
          <w:w w:val="100"/>
          <w:sz w:val="24"/>
          <w:vertAlign w:val="baseline"/>
          <w:lang w:val="en-US"/>
        </w:rPr>
        <w:t xml:space="preserve">Section 22 05 23 “General</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Duty Valves for Plumbing Piping”.</w:t>
      </w:r>
    </w:p>
    <w:p>
      <w:pPr>
        <w:pageBreakBefore w:val="false"/>
        <w:numPr>
          <w:ilvl w:val="0"/>
          <w:numId w:val="26"/>
        </w:numPr>
        <w:tabs>
          <w:tab w:val="clear" w:pos="720"/>
          <w:tab w:val="left" w:pos="2232"/>
        </w:tabs>
        <w:spacing w:before="105" w:after="0" w:line="274" w:lineRule="exact"/>
        <w:ind w:right="504"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expansion fittings shall comply with the requirements of Section 22 05 16 </w:t>
      </w:r>
      <w:r>
        <w:rPr>
          <w:rFonts w:ascii="Arial" w:hAnsi="Arial" w:eastAsia="Arial"/>
          <w:color w:val="000000"/>
          <w:spacing w:val="0"/>
          <w:w w:val="100"/>
          <w:sz w:val="24"/>
          <w:vertAlign w:val="baseline"/>
          <w:lang w:val="en-US"/>
        </w:rPr>
        <w:t xml:space="preserve">“Expansion Fittings and Loops for Plumbing Piping”.</w:t>
      </w:r>
    </w:p>
    <w:p>
      <w:pPr>
        <w:pageBreakBefore w:val="false"/>
        <w:numPr>
          <w:ilvl w:val="0"/>
          <w:numId w:val="26"/>
        </w:numPr>
        <w:tabs>
          <w:tab w:val="clear" w:pos="720"/>
          <w:tab w:val="left" w:pos="2232"/>
        </w:tabs>
        <w:spacing w:before="96" w:after="0" w:line="278" w:lineRule="exact"/>
        <w:ind w:right="216" w:left="2232" w:hanging="72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Any pipe hangers or supports shall comply with the requirements of Section 22 </w:t>
      </w:r>
      <w:r>
        <w:rPr>
          <w:rFonts w:ascii="Arial" w:hAnsi="Arial" w:eastAsia="Arial"/>
          <w:color w:val="000000"/>
          <w:spacing w:val="0"/>
          <w:w w:val="100"/>
          <w:sz w:val="24"/>
          <w:vertAlign w:val="baseline"/>
          <w:lang w:val="en-US"/>
        </w:rPr>
        <w:t xml:space="preserve">05 29 “Hangers and Supports for Plumbing, Piping and Equipment”.</w:t>
      </w:r>
    </w:p>
    <w:p>
      <w:pPr>
        <w:pageBreakBefore w:val="false"/>
        <w:numPr>
          <w:ilvl w:val="0"/>
          <w:numId w:val="26"/>
        </w:numPr>
        <w:tabs>
          <w:tab w:val="clear" w:pos="720"/>
          <w:tab w:val="left" w:pos="2232"/>
        </w:tabs>
        <w:spacing w:before="99" w:after="0" w:line="276" w:lineRule="exact"/>
        <w:ind w:right="144"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Any vibration isolation devices on the hydronic piping shall comply with the </w:t>
      </w:r>
      <w:r>
        <w:rPr>
          <w:rFonts w:ascii="Arial" w:hAnsi="Arial" w:eastAsia="Arial"/>
          <w:color w:val="000000"/>
          <w:spacing w:val="0"/>
          <w:w w:val="100"/>
          <w:sz w:val="24"/>
          <w:vertAlign w:val="baseline"/>
          <w:lang w:val="en-US"/>
        </w:rPr>
        <w:t xml:space="preserve">requirements of Section 22 05 48 “Vib</w:t>
      </w:r>
      <w:r>
        <w:rPr>
          <w:rFonts w:ascii="Arial" w:hAnsi="Arial" w:eastAsia="Arial"/>
          <w:color w:val="000000"/>
          <w:spacing w:val="0"/>
          <w:w w:val="100"/>
          <w:sz w:val="24"/>
          <w:vertAlign w:val="baseline"/>
          <w:lang w:val="en-US"/>
        </w:rPr>
        <w:t xml:space="preserve">ration and Seismic Controls for Plumbing, </w:t>
      </w:r>
      <w:r>
        <w:rPr>
          <w:rFonts w:ascii="Arial" w:hAnsi="Arial" w:eastAsia="Arial"/>
          <w:color w:val="000000"/>
          <w:spacing w:val="0"/>
          <w:w w:val="100"/>
          <w:sz w:val="24"/>
          <w:vertAlign w:val="baseline"/>
          <w:lang w:val="en-US"/>
        </w:rPr>
        <w:t xml:space="preserve">Piping, and Equipment”.</w:t>
      </w:r>
    </w:p>
    <w:p>
      <w:pPr>
        <w:pageBreakBefore w:val="false"/>
        <w:numPr>
          <w:ilvl w:val="0"/>
          <w:numId w:val="26"/>
        </w:numPr>
        <w:tabs>
          <w:tab w:val="clear" w:pos="720"/>
          <w:tab w:val="left" w:pos="2232"/>
        </w:tabs>
        <w:spacing w:before="105" w:after="0" w:line="274" w:lineRule="exact"/>
        <w:ind w:right="144" w:left="2232"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domestic water piping shall be insulated in accordance with the requirements </w:t>
      </w:r>
      <w:r>
        <w:rPr>
          <w:rFonts w:ascii="Arial" w:hAnsi="Arial" w:eastAsia="Arial"/>
          <w:color w:val="000000"/>
          <w:spacing w:val="0"/>
          <w:w w:val="100"/>
          <w:sz w:val="24"/>
          <w:vertAlign w:val="baseline"/>
          <w:lang w:val="en-US"/>
        </w:rPr>
        <w:t xml:space="preserve">of Section 22 07 00 “Plumbing Insulation”.</w:t>
      </w:r>
    </w:p>
    <w:p>
      <w:pPr>
        <w:pageBreakBefore w:val="false"/>
        <w:spacing w:before="766" w:after="0" w:line="225" w:lineRule="exact"/>
        <w:ind w:right="0" w:left="0" w:firstLine="0"/>
        <w:jc w:val="center"/>
        <w:textAlignment w:val="baseline"/>
        <w:rPr>
          <w:rFonts w:ascii="Times New Roman" w:hAnsi="Times New Roman" w:eastAsia="Times New Roman"/>
          <w:color w:val="000000"/>
          <w:spacing w:val="0"/>
          <w:w w:val="100"/>
          <w:sz w:val="20"/>
          <w:vertAlign w:val="baseline"/>
          <w:lang w:val="en-US"/>
        </w:rPr>
      </w:pPr>
      <w:r>
        <w:rPr>
          <w:rFonts w:ascii="Times New Roman" w:hAnsi="Times New Roman" w:eastAsia="Times New Roman"/>
          <w:color w:val="000000"/>
          <w:spacing w:val="0"/>
          <w:w w:val="100"/>
          <w:sz w:val="20"/>
          <w:vertAlign w:val="baseline"/>
          <w:lang w:val="en-US"/>
        </w:rPr>
        <w:t xml:space="preserve">9</w:t>
      </w:r>
    </w:p>
    <w:p>
      <w:pPr>
        <w:pageBreakBefore w:val="false"/>
        <w:tabs>
          <w:tab w:val="left" w:leader="none" w:pos="7056"/>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nextPage"/>
          <w:pgSz w:w="12240" w:h="15840" w:orient="portrait"/>
          <w:pgMar w:bottom="304" w:top="720" w:right="739" w:left="701" w:header="720" w:footer="720"/>
          <w:titlePg w:val="false"/>
          <w:textDirection w:val="lrTb"/>
        </w:sectPr>
      </w:pPr>
    </w:p>
    <w:p>
      <w:pPr>
        <w:pageBreakBefore w:val="false"/>
        <w:numPr>
          <w:ilvl w:val="0"/>
          <w:numId w:val="27"/>
        </w:numPr>
        <w:tabs>
          <w:tab w:val="clear" w:pos="720"/>
          <w:tab w:val="left" w:pos="1368"/>
        </w:tabs>
        <w:spacing w:before="1" w:after="0" w:line="278" w:lineRule="exact"/>
        <w:ind w:right="360"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After insulation, all domestic water piping shall be identified in accordance with </w:t>
      </w:r>
      <w:r>
        <w:rPr>
          <w:rFonts w:ascii="Arial" w:hAnsi="Arial" w:eastAsia="Arial"/>
          <w:color w:val="000000"/>
          <w:spacing w:val="0"/>
          <w:w w:val="100"/>
          <w:sz w:val="24"/>
          <w:vertAlign w:val="baseline"/>
          <w:lang w:val="en-US"/>
        </w:rPr>
        <w:t xml:space="preserve">the requirements of Section 22 05 53 “Identification for Plumbing, Piping and Equipment”.</w:t>
      </w:r>
    </w:p>
    <w:p>
      <w:pPr>
        <w:pageBreakBefore w:val="false"/>
        <w:numPr>
          <w:ilvl w:val="0"/>
          <w:numId w:val="27"/>
        </w:numPr>
        <w:tabs>
          <w:tab w:val="clear" w:pos="720"/>
          <w:tab w:val="left" w:pos="1368"/>
        </w:tabs>
        <w:spacing w:before="97" w:after="0" w:line="278" w:lineRule="exact"/>
        <w:ind w:right="936"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domestic water storage tank(s) shall comply with the requirements of </w:t>
      </w:r>
      <w:r>
        <w:rPr>
          <w:rFonts w:ascii="Arial" w:hAnsi="Arial" w:eastAsia="Arial"/>
          <w:color w:val="000000"/>
          <w:spacing w:val="0"/>
          <w:w w:val="100"/>
          <w:sz w:val="24"/>
          <w:vertAlign w:val="baseline"/>
          <w:lang w:val="en-US"/>
        </w:rPr>
        <w:t xml:space="preserve">Section 22 12 00 “Facility Potable</w:t>
      </w:r>
      <w:r>
        <w:rPr>
          <w:rFonts w:ascii="Arial" w:hAnsi="Arial" w:eastAsia="Arial"/>
          <w:color w:val="000000"/>
          <w:spacing w:val="0"/>
          <w:w w:val="100"/>
          <w:sz w:val="24"/>
          <w:vertAlign w:val="baseline"/>
          <w:lang w:val="en-US"/>
        </w:rPr>
        <w:t xml:space="preserve">-</w:t>
      </w:r>
      <w:r>
        <w:rPr>
          <w:rFonts w:ascii="Arial" w:hAnsi="Arial" w:eastAsia="Arial"/>
          <w:color w:val="000000"/>
          <w:spacing w:val="0"/>
          <w:w w:val="100"/>
          <w:sz w:val="24"/>
          <w:vertAlign w:val="baseline"/>
          <w:lang w:val="en-US"/>
        </w:rPr>
        <w:t xml:space="preserve">Water Storage Tanks”.</w:t>
      </w:r>
    </w:p>
    <w:p>
      <w:pPr>
        <w:pageBreakBefore w:val="false"/>
        <w:numPr>
          <w:ilvl w:val="0"/>
          <w:numId w:val="27"/>
        </w:numPr>
        <w:tabs>
          <w:tab w:val="clear" w:pos="720"/>
          <w:tab w:val="left" w:pos="1368"/>
        </w:tabs>
        <w:spacing w:before="96" w:after="0" w:line="278" w:lineRule="exact"/>
        <w:ind w:right="648"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domestic water softening equipment (if applicable) shall comply with the </w:t>
      </w:r>
      <w:r>
        <w:rPr>
          <w:rFonts w:ascii="Arial" w:hAnsi="Arial" w:eastAsia="Arial"/>
          <w:color w:val="000000"/>
          <w:spacing w:val="0"/>
          <w:w w:val="100"/>
          <w:sz w:val="24"/>
          <w:vertAlign w:val="baseline"/>
          <w:lang w:val="en-US"/>
        </w:rPr>
        <w:t xml:space="preserve">requirements of Section 22 31 00 “Domestic Water Softeners”.</w:t>
      </w:r>
    </w:p>
    <w:p>
      <w:pPr>
        <w:pageBreakBefore w:val="false"/>
        <w:numPr>
          <w:ilvl w:val="0"/>
          <w:numId w:val="27"/>
        </w:numPr>
        <w:tabs>
          <w:tab w:val="clear" w:pos="720"/>
          <w:tab w:val="left" w:pos="1368"/>
        </w:tabs>
        <w:spacing w:before="97" w:after="0" w:line="278" w:lineRule="exact"/>
        <w:ind w:right="720" w:left="1368" w:hanging="72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The domestic water filtration equipment (if applicable) shall comply with the </w:t>
      </w:r>
      <w:r>
        <w:rPr>
          <w:rFonts w:ascii="Arial" w:hAnsi="Arial" w:eastAsia="Arial"/>
          <w:color w:val="000000"/>
          <w:spacing w:val="-1"/>
          <w:w w:val="100"/>
          <w:sz w:val="24"/>
          <w:vertAlign w:val="baseline"/>
          <w:lang w:val="en-US"/>
        </w:rPr>
        <w:t xml:space="preserve">requirements of Section 22 32 00 “Domestic Water Filtration Equipment”.</w:t>
      </w:r>
    </w:p>
    <w:p>
      <w:pPr>
        <w:pageBreakBefore w:val="false"/>
        <w:tabs>
          <w:tab w:val="left" w:leader="none" w:pos="720"/>
        </w:tabs>
        <w:spacing w:before="477" w:after="0" w:line="273" w:lineRule="exact"/>
        <w:ind w:right="0" w:left="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	</w:t>
      </w:r>
      <w:r>
        <w:rPr>
          <w:rFonts w:ascii="Arial" w:hAnsi="Arial" w:eastAsia="Arial"/>
          <w:color w:val="000000"/>
          <w:spacing w:val="0"/>
          <w:w w:val="100"/>
          <w:sz w:val="24"/>
          <w:vertAlign w:val="baseline"/>
          <w:lang w:val="en-US"/>
        </w:rPr>
        <w:t xml:space="preserve">EXHAUST VENTING</w:t>
      </w:r>
    </w:p>
    <w:p>
      <w:pPr>
        <w:pageBreakBefore w:val="false"/>
        <w:numPr>
          <w:ilvl w:val="0"/>
          <w:numId w:val="28"/>
        </w:numPr>
        <w:tabs>
          <w:tab w:val="clear" w:pos="720"/>
          <w:tab w:val="left" w:pos="1368"/>
        </w:tabs>
        <w:spacing w:before="204" w:after="0" w:line="276" w:lineRule="exact"/>
        <w:ind w:right="288" w:left="1368" w:hanging="720"/>
        <w:jc w:val="left"/>
        <w:textAlignment w:val="baseline"/>
        <w:rPr>
          <w:rFonts w:ascii="Arial" w:hAnsi="Arial" w:eastAsia="Arial"/>
          <w:color w:val="000000"/>
          <w:spacing w:val="-1"/>
          <w:w w:val="100"/>
          <w:sz w:val="24"/>
          <w:vertAlign w:val="baseline"/>
          <w:lang w:val="en-US"/>
        </w:rPr>
      </w:pPr>
      <w:r>
        <w:rPr>
          <w:rFonts w:ascii="Arial" w:hAnsi="Arial" w:eastAsia="Arial"/>
          <w:color w:val="000000"/>
          <w:spacing w:val="-1"/>
          <w:w w:val="100"/>
          <w:sz w:val="24"/>
          <w:vertAlign w:val="baseline"/>
          <w:lang w:val="en-US"/>
        </w:rPr>
        <w:t xml:space="preserve">The water heaters shall be certified as Category IV appliances and are capable of operating with slightly negative to slightly positive exhaust vent pressure, and the vent gas temperature is likely to cause condensate production in the vent.</w:t>
      </w:r>
    </w:p>
    <w:p>
      <w:pPr>
        <w:pageBreakBefore w:val="false"/>
        <w:numPr>
          <w:ilvl w:val="0"/>
          <w:numId w:val="28"/>
        </w:numPr>
        <w:tabs>
          <w:tab w:val="clear" w:pos="720"/>
          <w:tab w:val="left" w:pos="1368"/>
        </w:tabs>
        <w:spacing w:before="193" w:after="0" w:line="278" w:lineRule="exact"/>
        <w:ind w:right="144"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Install the exhaust/flue venting system in accordance with NFPA 54/ANSI Z223.1 </w:t>
      </w:r>
      <w:r>
        <w:rPr>
          <w:rFonts w:ascii="Arial" w:hAnsi="Arial" w:eastAsia="Arial"/>
          <w:color w:val="000000"/>
          <w:spacing w:val="0"/>
          <w:w w:val="100"/>
          <w:sz w:val="24"/>
          <w:vertAlign w:val="baseline"/>
          <w:lang w:val="en-US"/>
        </w:rPr>
        <w:t xml:space="preserve">(United States), or CAN/CSA B/149.1 (Canada) and per the manufacturer’s </w:t>
      </w:r>
      <w:r>
        <w:rPr>
          <w:rFonts w:ascii="Arial" w:hAnsi="Arial" w:eastAsia="Arial"/>
          <w:color w:val="000000"/>
          <w:spacing w:val="0"/>
          <w:w w:val="100"/>
          <w:sz w:val="24"/>
          <w:vertAlign w:val="baseline"/>
          <w:lang w:val="en-US"/>
        </w:rPr>
        <w:t xml:space="preserve">recommendations in the installation manual.</w:t>
      </w:r>
    </w:p>
    <w:p>
      <w:pPr>
        <w:pageBreakBefore w:val="false"/>
        <w:numPr>
          <w:ilvl w:val="0"/>
          <w:numId w:val="28"/>
        </w:numPr>
        <w:tabs>
          <w:tab w:val="clear" w:pos="720"/>
          <w:tab w:val="left" w:pos="1368"/>
        </w:tabs>
        <w:spacing w:before="192" w:after="0" w:line="278" w:lineRule="exact"/>
        <w:ind w:right="144"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exhaust venting components shall comply with the requirements of Section 23 </w:t>
      </w:r>
      <w:r>
        <w:rPr>
          <w:rFonts w:ascii="Arial" w:hAnsi="Arial" w:eastAsia="Arial"/>
          <w:color w:val="000000"/>
          <w:spacing w:val="0"/>
          <w:w w:val="100"/>
          <w:sz w:val="24"/>
          <w:vertAlign w:val="baseline"/>
          <w:lang w:val="en-US"/>
        </w:rPr>
        <w:t xml:space="preserve">51 00 “Breechings, Chimneys and Stacks.”</w:t>
      </w:r>
    </w:p>
    <w:p>
      <w:pPr>
        <w:pageBreakBefore w:val="false"/>
        <w:tabs>
          <w:tab w:val="left" w:leader="none" w:pos="720"/>
        </w:tabs>
        <w:spacing w:before="203" w:after="0" w:line="273" w:lineRule="exact"/>
        <w:ind w:right="0" w:left="0" w:firstLine="0"/>
        <w:jc w:val="left"/>
        <w:textAlignment w:val="baseline"/>
        <w:rPr>
          <w:rFonts w:ascii="Arial" w:hAnsi="Arial" w:eastAsia="Arial"/>
          <w:color w:val="000000"/>
          <w:spacing w:val="-2"/>
          <w:w w:val="100"/>
          <w:sz w:val="24"/>
          <w:vertAlign w:val="baseline"/>
          <w:lang w:val="en-US"/>
        </w:rPr>
      </w:pPr>
      <w:r>
        <w:rPr>
          <w:rFonts w:ascii="Arial" w:hAnsi="Arial" w:eastAsia="Arial"/>
          <w:color w:val="000000"/>
          <w:spacing w:val="-2"/>
          <w:w w:val="100"/>
          <w:sz w:val="24"/>
          <w:vertAlign w:val="baseline"/>
          <w:lang w:val="en-US"/>
        </w:rPr>
        <w:t xml:space="preserve">D.	</w:t>
      </w:r>
      <w:r>
        <w:rPr>
          <w:rFonts w:ascii="Arial" w:hAnsi="Arial" w:eastAsia="Arial"/>
          <w:color w:val="000000"/>
          <w:spacing w:val="-2"/>
          <w:w w:val="100"/>
          <w:sz w:val="24"/>
          <w:vertAlign w:val="baseline"/>
          <w:lang w:val="en-US"/>
        </w:rPr>
        <w:t xml:space="preserve">AIR INLET</w:t>
      </w:r>
    </w:p>
    <w:p>
      <w:pPr>
        <w:pageBreakBefore w:val="false"/>
        <w:numPr>
          <w:ilvl w:val="0"/>
          <w:numId w:val="29"/>
        </w:numPr>
        <w:tabs>
          <w:tab w:val="clear" w:pos="720"/>
          <w:tab w:val="left" w:pos="1368"/>
        </w:tabs>
        <w:spacing w:before="204" w:after="0" w:line="276" w:lineRule="exact"/>
        <w:ind w:right="864"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heaters shall be certified for Direct Vent / Sealed Combustion installations where the combustion air is supplied directly to the water heater through ductwork.</w:t>
      </w:r>
    </w:p>
    <w:p>
      <w:pPr>
        <w:pageBreakBefore w:val="false"/>
        <w:numPr>
          <w:ilvl w:val="0"/>
          <w:numId w:val="29"/>
        </w:numPr>
        <w:tabs>
          <w:tab w:val="clear" w:pos="720"/>
          <w:tab w:val="left" w:pos="1368"/>
        </w:tabs>
        <w:spacing w:before="92" w:after="0" w:line="278" w:lineRule="exact"/>
        <w:ind w:right="720"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Install the air inlet system in accordance with NFPA 54/ANSI Z223.1 (United </w:t>
      </w:r>
      <w:r>
        <w:rPr>
          <w:rFonts w:ascii="Arial" w:hAnsi="Arial" w:eastAsia="Arial"/>
          <w:color w:val="000000"/>
          <w:spacing w:val="0"/>
          <w:w w:val="100"/>
          <w:sz w:val="24"/>
          <w:vertAlign w:val="baseline"/>
          <w:lang w:val="en-US"/>
        </w:rPr>
        <w:t xml:space="preserve">States), or CAN/CSA B/149.1 (Canada) and per the manufacturer’s </w:t>
      </w:r>
      <w:r>
        <w:rPr>
          <w:rFonts w:ascii="Arial" w:hAnsi="Arial" w:eastAsia="Arial"/>
          <w:color w:val="000000"/>
          <w:spacing w:val="0"/>
          <w:w w:val="100"/>
          <w:sz w:val="24"/>
          <w:vertAlign w:val="baseline"/>
          <w:lang w:val="en-US"/>
        </w:rPr>
        <w:t xml:space="preserve">recommendations in the installation manual.</w:t>
      </w:r>
    </w:p>
    <w:p>
      <w:pPr>
        <w:pageBreakBefore w:val="false"/>
        <w:numPr>
          <w:ilvl w:val="0"/>
          <w:numId w:val="29"/>
        </w:numPr>
        <w:tabs>
          <w:tab w:val="clear" w:pos="720"/>
          <w:tab w:val="left" w:pos="1368"/>
        </w:tabs>
        <w:spacing w:before="96" w:after="4488" w:line="278" w:lineRule="exact"/>
        <w:ind w:right="144" w:left="1368"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All air inlet components shall comply with the requirements of </w:t>
      </w:r>
      <w:r>
        <w:rPr>
          <w:rFonts w:ascii="Arial" w:hAnsi="Arial" w:eastAsia="Arial"/>
          <w:color w:val="000000"/>
          <w:spacing w:val="0"/>
          <w:w w:val="100"/>
          <w:sz w:val="24"/>
          <w:vertAlign w:val="baseline"/>
          <w:lang w:val="en-US"/>
        </w:rPr>
        <w:t xml:space="preserve">Section 23 37 00 “Air Outlets and Inlets”.</w:t>
      </w:r>
    </w:p>
    <w:p>
      <w:pPr>
        <w:spacing w:before="96" w:after="4488" w:line="278" w:lineRule="exact"/>
        <w:sectPr>
          <w:type w:val="nextPage"/>
          <w:pgSz w:w="12240" w:h="15840" w:orient="portrait"/>
          <w:pgMar w:bottom="304" w:top="720" w:right="619" w:left="1541" w:header="720" w:footer="720"/>
          <w:titlePg w:val="false"/>
          <w:textDirection w:val="lrTb"/>
        </w:sectPr>
      </w:pPr>
    </w:p>
    <w:p>
      <w:pPr>
        <w:pageBreakBefore w:val="false"/>
        <w:spacing w:before="4" w:after="0" w:line="225" w:lineRule="exact"/>
        <w:ind w:right="0" w:left="0" w:firstLine="0"/>
        <w:jc w:val="center"/>
        <w:textAlignment w:val="baseline"/>
        <w:rPr>
          <w:rFonts w:ascii="Times New Roman" w:hAnsi="Times New Roman" w:eastAsia="Times New Roman"/>
          <w:color w:val="000000"/>
          <w:spacing w:val="-8"/>
          <w:w w:val="100"/>
          <w:sz w:val="20"/>
          <w:vertAlign w:val="baseline"/>
          <w:lang w:val="en-US"/>
        </w:rPr>
      </w:pPr>
      <w:r>
        <w:rPr>
          <w:rFonts w:ascii="Times New Roman" w:hAnsi="Times New Roman" w:eastAsia="Times New Roman"/>
          <w:color w:val="000000"/>
          <w:spacing w:val="-8"/>
          <w:w w:val="100"/>
          <w:sz w:val="20"/>
          <w:vertAlign w:val="baseline"/>
          <w:lang w:val="en-US"/>
        </w:rPr>
        <w:t xml:space="preserve">10</w:t>
      </w:r>
    </w:p>
    <w:p>
      <w:pPr>
        <w:pageBreakBefore w:val="false"/>
        <w:tabs>
          <w:tab w:val="right" w:leader="none" w:pos="8640"/>
        </w:tabs>
        <w:spacing w:before="20"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p>
      <w:pPr>
        <w:sectPr>
          <w:type w:val="continuous"/>
          <w:pgSz w:w="12240" w:h="15840" w:orient="portrait"/>
          <w:pgMar w:bottom="304" w:top="720" w:right="2866" w:left="734" w:header="720" w:footer="720"/>
          <w:titlePg w:val="false"/>
          <w:textDirection w:val="lrTb"/>
        </w:sectPr>
      </w:pPr>
    </w:p>
    <w:p>
      <w:pPr>
        <w:pageBreakBefore w:val="false"/>
        <w:tabs>
          <w:tab w:val="right" w:leader="none" w:pos="2232"/>
        </w:tabs>
        <w:spacing w:before="11" w:after="193" w:line="271" w:lineRule="exact"/>
        <w:ind w:right="0" w:left="0" w:firstLine="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E.	</w:t>
      </w:r>
      <w:r>
        <w:rPr>
          <w:rFonts w:ascii="Arial" w:hAnsi="Arial" w:eastAsia="Arial"/>
          <w:color w:val="000000"/>
          <w:spacing w:val="0"/>
          <w:w w:val="100"/>
          <w:sz w:val="24"/>
          <w:vertAlign w:val="baseline"/>
          <w:lang w:val="en-US"/>
        </w:rPr>
        <w:t xml:space="preserve">ELECTRICAL</w:t>
      </w:r>
    </w:p>
    <w:p>
      <w:pPr>
        <w:spacing w:before="11" w:after="193" w:line="271" w:lineRule="exact"/>
        <w:sectPr>
          <w:type w:val="nextPage"/>
          <w:pgSz w:w="12240" w:h="15840" w:orient="portrait"/>
          <w:pgMar w:bottom="304" w:top="720" w:right="8494" w:left="1546" w:header="720" w:footer="720"/>
          <w:titlePg w:val="false"/>
          <w:textDirection w:val="lrTb"/>
        </w:sectPr>
      </w:pPr>
    </w:p>
    <w:p>
      <w:pPr>
        <w:pageBreakBefore w:val="false"/>
        <w:numPr>
          <w:ilvl w:val="0"/>
          <w:numId w:val="30"/>
        </w:numPr>
        <w:tabs>
          <w:tab w:val="clear" w:pos="720"/>
          <w:tab w:val="left" w:pos="720"/>
        </w:tabs>
        <w:spacing w:before="0" w:after="0" w:line="275" w:lineRule="exact"/>
        <w:ind w:right="576" w:left="720" w:hanging="720"/>
        <w:jc w:val="lef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Install an external disconnect and overload protection for each water heater in accordance with the requirements of NFPA 70.</w:t>
      </w:r>
    </w:p>
    <w:p>
      <w:pPr>
        <w:pageBreakBefore w:val="false"/>
        <w:numPr>
          <w:ilvl w:val="0"/>
          <w:numId w:val="30"/>
        </w:numPr>
        <w:tabs>
          <w:tab w:val="clear" w:pos="720"/>
          <w:tab w:val="left" w:pos="720"/>
        </w:tabs>
        <w:spacing w:before="99" w:after="169" w:line="276" w:lineRule="exact"/>
        <w:ind w:right="72" w:left="720" w:hanging="720"/>
        <w:jc w:val="both"/>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The water heaters shall be configured for 110/120 VAC, Single Phase (w/ Neutral), 60Hz. The amperage requirements for the water heaters models are defined in the table below:</w:t>
      </w:r>
    </w:p>
    <w:tbl>
      <w:tblPr>
        <w:jc w:val="left"/>
        <w:tblInd w:w="1627" w:type="dxa"/>
        <w:tblLayout w:type="fixed"/>
        <w:tblCellMar>
          <w:left w:w="0" w:type="dxa"/>
          <w:right w:w="0" w:type="dxa"/>
        </w:tblCellMar>
      </w:tblPr>
      <w:tblGrid>
        <w:gridCol w:w="1800"/>
        <w:gridCol w:w="1344"/>
        <w:gridCol w:w="1512"/>
      </w:tblGrid>
      <w:tr>
        <w:trPr>
          <w:trHeight w:val="389" w:hRule="exact"/>
        </w:trPr>
        <w:tc>
          <w:tcPr>
            <w:tcW w:w="3427" w:type="auto"/>
            <w:gridSpan w:val="1"/>
            <w:tcBorders>
              <w:top w:val="single" w:sz="5" w:color="000000"/>
              <w:left w:val="single" w:sz="5" w:color="000000"/>
              <w:bottom w:val="single" w:sz="5" w:color="000000"/>
              <w:right w:val="single" w:sz="5" w:color="000000"/>
            </w:tcBorders>
            <w:shd w:val="clear" w:color="F1F1F1" w:fill="F1F1F1"/>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4771"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82" w:after="45"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H800</w:t>
            </w:r>
          </w:p>
        </w:tc>
        <w:tc>
          <w:tcPr>
            <w:tcW w:w="6283" w:type="auto"/>
            <w:gridSpan w:val="1"/>
            <w:tcBorders>
              <w:top w:val="single" w:sz="5" w:color="000000"/>
              <w:left w:val="single" w:sz="5" w:color="000000"/>
              <w:bottom w:val="single" w:sz="5" w:color="000000"/>
              <w:right w:val="single" w:sz="5" w:color="000000"/>
            </w:tcBorders>
            <w:shd w:val="clear" w:color="F1F1F1" w:fill="F1F1F1"/>
            <w:textDirection w:val="lrTb"/>
            <w:vAlign w:val="center"/>
          </w:tcPr>
          <w:p>
            <w:pPr>
              <w:pageBreakBefore w:val="false"/>
              <w:spacing w:before="82" w:after="45"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H1000</w:t>
            </w:r>
          </w:p>
        </w:tc>
      </w:tr>
      <w:tr>
        <w:trPr>
          <w:trHeight w:val="888" w:hRule="exact"/>
        </w:trPr>
        <w:tc>
          <w:tcPr>
            <w:tcW w:w="342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7" w:after="50"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Internal</w:t>
              <w:br/>
            </w:r>
            <w:r>
              <w:rPr>
                <w:rFonts w:ascii="Arial" w:hAnsi="Arial" w:eastAsia="Arial"/>
                <w:color w:val="000000"/>
                <w:spacing w:val="0"/>
                <w:w w:val="100"/>
                <w:sz w:val="22"/>
                <w:vertAlign w:val="baseline"/>
                <w:lang w:val="en-US"/>
              </w:rPr>
              <w:t xml:space="preserve">Overload</w:t>
              <w:br/>
            </w:r>
            <w:r>
              <w:rPr>
                <w:rFonts w:ascii="Arial" w:hAnsi="Arial" w:eastAsia="Arial"/>
                <w:color w:val="000000"/>
                <w:spacing w:val="0"/>
                <w:w w:val="100"/>
                <w:sz w:val="22"/>
                <w:vertAlign w:val="baseline"/>
                <w:lang w:val="en-US"/>
              </w:rPr>
              <w:t xml:space="preserve">Protection</w:t>
            </w:r>
          </w:p>
        </w:tc>
        <w:tc>
          <w:tcPr>
            <w:tcW w:w="4771"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26" w:after="305"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7 Amps</w:t>
            </w:r>
          </w:p>
        </w:tc>
        <w:tc>
          <w:tcPr>
            <w:tcW w:w="628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326" w:after="305"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10 Amps</w:t>
            </w:r>
          </w:p>
        </w:tc>
      </w:tr>
      <w:tr>
        <w:trPr>
          <w:trHeight w:val="643" w:hRule="exact"/>
        </w:trPr>
        <w:tc>
          <w:tcPr>
            <w:tcW w:w="342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75" w:after="45" w:line="254" w:lineRule="exact"/>
              <w:ind w:right="0" w:left="1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Recommended Circuit Capacity</w:t>
            </w:r>
          </w:p>
        </w:tc>
        <w:tc>
          <w:tcPr>
            <w:tcW w:w="4771"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201" w:after="175"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10 Amps</w:t>
            </w:r>
          </w:p>
        </w:tc>
        <w:tc>
          <w:tcPr>
            <w:tcW w:w="6283"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201" w:after="175" w:line="252"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10 Amps</w:t>
            </w:r>
          </w:p>
        </w:tc>
      </w:tr>
    </w:tbl>
    <w:p>
      <w:pPr>
        <w:spacing w:before="0" w:after="9830" w:line="20" w:lineRule="exact"/>
      </w:pPr>
    </w:p>
    <w:p>
      <w:pPr>
        <w:spacing w:before="0" w:after="9830" w:line="20" w:lineRule="exact"/>
        <w:sectPr>
          <w:type w:val="continuous"/>
          <w:pgSz w:w="12240" w:h="15840" w:orient="portrait"/>
          <w:pgMar w:bottom="304" w:top="720" w:right="715" w:left="2165" w:header="720" w:footer="720"/>
          <w:titlePg w:val="false"/>
          <w:textDirection w:val="lrTb"/>
        </w:sectPr>
      </w:pPr>
    </w:p>
    <w:p>
      <w:pPr>
        <w:pageBreakBefore w:val="false"/>
        <w:spacing w:before="13" w:after="0" w:line="227" w:lineRule="exact"/>
        <w:ind w:right="0" w:left="0" w:firstLine="0"/>
        <w:jc w:val="center"/>
        <w:textAlignment w:val="baseline"/>
        <w:rPr>
          <w:rFonts w:ascii="Times New Roman" w:hAnsi="Times New Roman" w:eastAsia="Times New Roman"/>
          <w:color w:val="000000"/>
          <w:spacing w:val="-14"/>
          <w:w w:val="100"/>
          <w:sz w:val="20"/>
          <w:vertAlign w:val="baseline"/>
          <w:lang w:val="en-US"/>
        </w:rPr>
      </w:pPr>
      <w:r>
        <w:rPr>
          <w:rFonts w:ascii="Times New Roman" w:hAnsi="Times New Roman" w:eastAsia="Times New Roman"/>
          <w:color w:val="000000"/>
          <w:spacing w:val="-14"/>
          <w:w w:val="100"/>
          <w:sz w:val="20"/>
          <w:vertAlign w:val="baseline"/>
          <w:lang w:val="en-US"/>
        </w:rPr>
        <w:t xml:space="preserve">11</w:t>
      </w:r>
    </w:p>
    <w:p>
      <w:pPr>
        <w:pageBreakBefore w:val="false"/>
        <w:tabs>
          <w:tab w:val="right" w:leader="none" w:pos="8640"/>
        </w:tabs>
        <w:spacing w:before="18" w:after="0" w:line="218" w:lineRule="exact"/>
        <w:ind w:right="0" w:left="0" w:firstLine="0"/>
        <w:jc w:val="left"/>
        <w:textAlignment w:val="baseline"/>
        <w:rPr>
          <w:rFonts w:ascii="Calibri" w:hAnsi="Calibri" w:eastAsia="Calibri"/>
          <w:color w:val="000000"/>
          <w:spacing w:val="0"/>
          <w:w w:val="100"/>
          <w:sz w:val="20"/>
          <w:vertAlign w:val="baseline"/>
          <w:lang w:val="en-US"/>
        </w:rPr>
      </w:pPr>
      <w:r>
        <w:rPr>
          <w:rFonts w:ascii="Calibri" w:hAnsi="Calibri" w:eastAsia="Calibri"/>
          <w:color w:val="000000"/>
          <w:spacing w:val="0"/>
          <w:w w:val="100"/>
          <w:sz w:val="20"/>
          <w:vertAlign w:val="baseline"/>
          <w:lang w:val="en-US"/>
        </w:rPr>
        <w:t xml:space="preserve">HiDRA Water Heaters	</w:t>
      </w:r>
      <w:r>
        <w:rPr>
          <w:rFonts w:ascii="Calibri" w:hAnsi="Calibri" w:eastAsia="Calibri"/>
          <w:color w:val="000000"/>
          <w:spacing w:val="0"/>
          <w:w w:val="100"/>
          <w:sz w:val="20"/>
          <w:vertAlign w:val="baseline"/>
          <w:lang w:val="en-US"/>
        </w:rPr>
        <w:t xml:space="preserve">Section 22 34 36.23</w:t>
      </w:r>
    </w:p>
    <w:sectPr>
      <w:type w:val="continuous"/>
      <w:pgSz w:w="12240" w:h="15840" w:orient="portrait"/>
      <w:pgMar w:bottom="304" w:top="720" w:right="2875" w:left="72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720"/>
        </w:tabs>
      </w:pPr>
      <w:rPr>
        <w:rFonts w:ascii="Arial" w:hAnsi="Arial" w:eastAsia="Arial"/>
        <w:color w:val="000000"/>
        <w:spacing w:val="0"/>
        <w:w w:val="100"/>
        <w:sz w:val="24"/>
        <w:vertAlign w:val="baseline"/>
        <w:lang w:val="en-US"/>
      </w:rPr>
    </w:lvl>
  </w:abstractNum>
  <w:abstractNum w:abstractNumId="2">
    <w:lvl w:ilvl="0">
      <w:start w:val="1"/>
      <w:numFmt w:val="upperLetter"/>
      <w:lvlText w:val="%1."/>
      <w:pPr>
        <w:tabs>
          <w:tab w:val="left" w:pos="720"/>
        </w:tabs>
      </w:pPr>
      <w:rPr>
        <w:rFonts w:ascii="Arial" w:hAnsi="Arial" w:eastAsia="Arial"/>
        <w:color w:val="000000"/>
        <w:spacing w:val="0"/>
        <w:w w:val="100"/>
        <w:sz w:val="24"/>
        <w:vertAlign w:val="baseline"/>
        <w:lang w:val="en-US"/>
      </w:rPr>
    </w:lvl>
  </w:abstractNum>
  <w:abstractNum w:abstractNumId="3">
    <w:lvl w:ilvl="0">
      <w:start w:val="1"/>
      <w:numFmt w:val="decimal"/>
      <w:lvlText w:val="%1."/>
      <w:pPr>
        <w:tabs>
          <w:tab w:val="left" w:pos="648"/>
        </w:tabs>
      </w:pPr>
      <w:rPr>
        <w:rFonts w:ascii="Arial" w:hAnsi="Arial" w:eastAsia="Arial"/>
        <w:color w:val="000000"/>
        <w:spacing w:val="0"/>
        <w:w w:val="100"/>
        <w:sz w:val="24"/>
        <w:vertAlign w:val="baseline"/>
        <w:lang w:val="en-US"/>
      </w:rPr>
    </w:lvl>
  </w:abstractNum>
  <w:abstractNum w:abstractNumId="4">
    <w:lvl w:ilvl="0">
      <w:start w:val="12"/>
      <w:numFmt w:val="decimal"/>
      <w:lvlText w:val="%1."/>
      <w:pPr>
        <w:tabs>
          <w:tab w:val="left" w:pos="648"/>
        </w:tabs>
      </w:pPr>
      <w:rPr>
        <w:rFonts w:ascii="Arial" w:hAnsi="Arial" w:eastAsia="Arial"/>
        <w:color w:val="000000"/>
        <w:spacing w:val="0"/>
        <w:w w:val="100"/>
        <w:sz w:val="24"/>
        <w:vertAlign w:val="baseline"/>
        <w:lang w:val="en-US"/>
      </w:rPr>
    </w:lvl>
  </w:abstractNum>
  <w:abstractNum w:abstractNumId="5">
    <w:lvl w:ilvl="0">
      <w:start w:val="1"/>
      <w:numFmt w:val="decimal"/>
      <w:lvlText w:val="%1."/>
      <w:pPr>
        <w:tabs>
          <w:tab w:val="left" w:pos="648"/>
        </w:tabs>
      </w:pPr>
      <w:rPr>
        <w:rFonts w:ascii="Arial" w:hAnsi="Arial" w:eastAsia="Arial"/>
        <w:color w:val="000000"/>
        <w:spacing w:val="0"/>
        <w:w w:val="100"/>
        <w:sz w:val="24"/>
        <w:vertAlign w:val="baseline"/>
        <w:lang w:val="en-US"/>
      </w:rPr>
    </w:lvl>
  </w:abstractNum>
  <w:abstractNum w:abstractNumId="6">
    <w:lvl w:ilvl="0">
      <w:start w:val="1"/>
      <w:numFmt w:val="upperLetter"/>
      <w:lvlText w:val="%1."/>
      <w:pPr>
        <w:tabs>
          <w:tab w:val="left" w:pos="720"/>
        </w:tabs>
      </w:pPr>
      <w:rPr>
        <w:rFonts w:ascii="Arial" w:hAnsi="Arial" w:eastAsia="Arial"/>
        <w:color w:val="000000"/>
        <w:spacing w:val="0"/>
        <w:w w:val="100"/>
        <w:sz w:val="24"/>
        <w:vertAlign w:val="baseline"/>
        <w:lang w:val="en-US"/>
      </w:rPr>
    </w:lvl>
  </w:abstractNum>
  <w:abstractNum w:abstractNumId="7">
    <w:lvl w:ilvl="0">
      <w:start w:val="7"/>
      <w:numFmt w:val="upperLetter"/>
      <w:lvlText w:val="%1."/>
      <w:pPr>
        <w:tabs>
          <w:tab w:val="left" w:pos="720"/>
        </w:tabs>
      </w:pPr>
      <w:rPr>
        <w:rFonts w:ascii="Arial" w:hAnsi="Arial" w:eastAsia="Arial"/>
        <w:color w:val="000000"/>
        <w:spacing w:val="0"/>
        <w:w w:val="100"/>
        <w:sz w:val="24"/>
        <w:vertAlign w:val="baseline"/>
        <w:lang w:val="en-US"/>
      </w:rPr>
    </w:lvl>
  </w:abstractNum>
  <w:abstractNum w:abstractNumId="8">
    <w:lvl w:ilvl="0">
      <w:start w:val="1"/>
      <w:numFmt w:val="upperLetter"/>
      <w:lvlText w:val="%1."/>
      <w:pPr>
        <w:tabs>
          <w:tab w:val="left" w:pos="720"/>
        </w:tabs>
      </w:pPr>
      <w:rPr>
        <w:rFonts w:ascii="Arial" w:hAnsi="Arial" w:eastAsia="Arial"/>
        <w:color w:val="000000"/>
        <w:spacing w:val="0"/>
        <w:w w:val="100"/>
        <w:sz w:val="24"/>
        <w:vertAlign w:val="baseline"/>
        <w:lang w:val="en-US"/>
      </w:rPr>
    </w:lvl>
  </w:abstractNum>
  <w:abstractNum w:abstractNumId="9">
    <w:lvl w:ilvl="0">
      <w:start w:val="1"/>
      <w:numFmt w:val="upperLetter"/>
      <w:lvlText w:val="%1."/>
      <w:pPr>
        <w:tabs>
          <w:tab w:val="left" w:pos="720"/>
        </w:tabs>
      </w:pPr>
      <w:rPr>
        <w:rFonts w:ascii="Arial" w:hAnsi="Arial" w:eastAsia="Arial"/>
        <w:color w:val="000000"/>
        <w:spacing w:val="0"/>
        <w:w w:val="100"/>
        <w:sz w:val="24"/>
        <w:vertAlign w:val="baseline"/>
        <w:lang w:val="en-US"/>
      </w:rPr>
    </w:lvl>
  </w:abstractNum>
  <w:abstractNum w:abstractNumId="10">
    <w:lvl w:ilvl="0">
      <w:start w:val="2"/>
      <w:numFmt w:val="upperLetter"/>
      <w:lvlText w:val="%1."/>
      <w:pPr>
        <w:tabs>
          <w:tab w:val="left" w:pos="360"/>
        </w:tabs>
      </w:pPr>
      <w:rPr>
        <w:rFonts w:ascii="Arial" w:hAnsi="Arial" w:eastAsia="Arial"/>
        <w:color w:val="000000"/>
        <w:spacing w:val="0"/>
        <w:w w:val="100"/>
        <w:sz w:val="24"/>
        <w:vertAlign w:val="baseline"/>
        <w:lang w:val="en-US"/>
      </w:rPr>
    </w:lvl>
  </w:abstractNum>
  <w:abstractNum w:abstractNumId="11">
    <w:lvl w:ilvl="0">
      <w:start w:val="1"/>
      <w:numFmt w:val="decimal"/>
      <w:lvlText w:val="%1."/>
      <w:pPr>
        <w:tabs>
          <w:tab w:val="left" w:pos="360"/>
        </w:tabs>
      </w:pPr>
      <w:rPr>
        <w:rFonts w:ascii="Arial" w:hAnsi="Arial" w:eastAsia="Arial"/>
        <w:color w:val="000000"/>
        <w:spacing w:val="0"/>
        <w:w w:val="100"/>
        <w:sz w:val="24"/>
        <w:vertAlign w:val="baseline"/>
        <w:lang w:val="en-US"/>
      </w:rPr>
    </w:lvl>
  </w:abstractNum>
  <w:abstractNum w:abstractNumId="12">
    <w:lvl w:ilvl="0">
      <w:start w:val="8"/>
      <w:numFmt w:val="decimal"/>
      <w:lvlText w:val="%1."/>
      <w:pPr>
        <w:tabs>
          <w:tab w:val="left" w:pos="288"/>
        </w:tabs>
      </w:pPr>
      <w:rPr>
        <w:rFonts w:ascii="Arial" w:hAnsi="Arial" w:eastAsia="Arial"/>
        <w:color w:val="000000"/>
        <w:spacing w:val="0"/>
        <w:w w:val="100"/>
        <w:sz w:val="24"/>
        <w:vertAlign w:val="baseline"/>
        <w:lang w:val="en-US"/>
      </w:rPr>
    </w:lvl>
  </w:abstractNum>
  <w:abstractNum w:abstractNumId="13">
    <w:lvl w:ilvl="0">
      <w:start w:val="1"/>
      <w:numFmt w:val="decimal"/>
      <w:lvlText w:val="%1."/>
      <w:pPr>
        <w:tabs>
          <w:tab w:val="left" w:pos="360"/>
        </w:tabs>
      </w:pPr>
      <w:rPr>
        <w:rFonts w:ascii="Arial" w:hAnsi="Arial" w:eastAsia="Arial"/>
        <w:color w:val="000000"/>
        <w:spacing w:val="-3"/>
        <w:w w:val="100"/>
        <w:sz w:val="24"/>
        <w:vertAlign w:val="baseline"/>
        <w:lang w:val="en-US"/>
      </w:rPr>
    </w:lvl>
  </w:abstractNum>
  <w:abstractNum w:abstractNumId="14">
    <w:lvl w:ilvl="0">
      <w:start w:val="1"/>
      <w:numFmt w:val="lowerLetter"/>
      <w:lvlText w:val="%1."/>
      <w:pPr>
        <w:tabs>
          <w:tab w:val="left" w:pos="360"/>
        </w:tabs>
      </w:pPr>
      <w:rPr>
        <w:rFonts w:ascii="Arial" w:hAnsi="Arial" w:eastAsia="Arial"/>
        <w:color w:val="000000"/>
        <w:spacing w:val="-2"/>
        <w:w w:val="100"/>
        <w:sz w:val="24"/>
        <w:vertAlign w:val="baseline"/>
        <w:lang w:val="en-US"/>
      </w:rPr>
    </w:lvl>
  </w:abstractNum>
  <w:abstractNum w:abstractNumId="15">
    <w:lvl w:ilvl="0">
      <w:start w:val="5"/>
      <w:numFmt w:val="lowerLetter"/>
      <w:lvlText w:val="%1."/>
      <w:pPr>
        <w:tabs>
          <w:tab w:val="left" w:pos="360"/>
        </w:tabs>
      </w:pPr>
      <w:rPr>
        <w:rFonts w:ascii="Arial" w:hAnsi="Arial" w:eastAsia="Arial"/>
        <w:color w:val="000000"/>
        <w:spacing w:val="-3"/>
        <w:w w:val="100"/>
        <w:sz w:val="24"/>
        <w:vertAlign w:val="baseline"/>
        <w:lang w:val="en-US"/>
      </w:rPr>
    </w:lvl>
  </w:abstractNum>
  <w:abstractNum w:abstractNumId="16">
    <w:lvl w:ilvl="0">
      <w:start w:val="1"/>
      <w:numFmt w:val="lowerLetter"/>
      <w:lvlText w:val="%1."/>
      <w:pPr>
        <w:tabs>
          <w:tab w:val="left" w:pos="360"/>
        </w:tabs>
      </w:pPr>
      <w:rPr>
        <w:rFonts w:ascii="Arial" w:hAnsi="Arial" w:eastAsia="Arial"/>
        <w:color w:val="000000"/>
        <w:spacing w:val="0"/>
        <w:w w:val="100"/>
        <w:sz w:val="24"/>
        <w:vertAlign w:val="baseline"/>
        <w:lang w:val="en-US"/>
      </w:rPr>
    </w:lvl>
  </w:abstractNum>
  <w:abstractNum w:abstractNumId="17">
    <w:lvl w:ilvl="0">
      <w:start w:val="1"/>
      <w:numFmt w:val="lowerLetter"/>
      <w:lvlText w:val="%1."/>
      <w:pPr>
        <w:tabs>
          <w:tab w:val="left" w:pos="360"/>
        </w:tabs>
      </w:pPr>
      <w:rPr>
        <w:rFonts w:ascii="Arial" w:hAnsi="Arial" w:eastAsia="Arial"/>
        <w:color w:val="000000"/>
        <w:spacing w:val="-3"/>
        <w:w w:val="100"/>
        <w:sz w:val="24"/>
        <w:vertAlign w:val="baseline"/>
        <w:lang w:val="en-US"/>
      </w:rPr>
    </w:lvl>
  </w:abstractNum>
  <w:abstractNum w:abstractNumId="18">
    <w:lvl w:ilvl="0">
      <w:start w:val="1"/>
      <w:numFmt w:val="decimal"/>
      <w:lvlText w:val="%1."/>
      <w:pPr>
        <w:tabs>
          <w:tab w:val="left" w:pos="432"/>
        </w:tabs>
      </w:pPr>
      <w:rPr>
        <w:rFonts w:ascii="Arial" w:hAnsi="Arial" w:eastAsia="Arial"/>
        <w:color w:val="000000"/>
        <w:spacing w:val="0"/>
        <w:w w:val="100"/>
        <w:sz w:val="24"/>
        <w:vertAlign w:val="baseline"/>
        <w:lang w:val="en-US"/>
      </w:rPr>
    </w:lvl>
  </w:abstractNum>
  <w:abstractNum w:abstractNumId="19">
    <w:lvl w:ilvl="0">
      <w:start w:val="1"/>
      <w:numFmt w:val="lowerLetter"/>
      <w:lvlText w:val="%1."/>
      <w:pPr>
        <w:tabs>
          <w:tab w:val="left" w:pos="360"/>
        </w:tabs>
      </w:pPr>
      <w:rPr>
        <w:rFonts w:ascii="Arial" w:hAnsi="Arial" w:eastAsia="Arial"/>
        <w:color w:val="000000"/>
        <w:spacing w:val="-3"/>
        <w:w w:val="100"/>
        <w:sz w:val="24"/>
        <w:vertAlign w:val="baseline"/>
        <w:lang w:val="en-US"/>
      </w:rPr>
    </w:lvl>
  </w:abstractNum>
  <w:abstractNum w:abstractNumId="20">
    <w:lvl w:ilvl="0">
      <w:start w:val="4"/>
      <w:numFmt w:val="lowerLetter"/>
      <w:lvlText w:val="%1."/>
      <w:pPr>
        <w:tabs>
          <w:tab w:val="left" w:pos="360"/>
        </w:tabs>
      </w:pPr>
      <w:rPr>
        <w:rFonts w:ascii="Arial" w:hAnsi="Arial" w:eastAsia="Arial"/>
        <w:color w:val="000000"/>
        <w:spacing w:val="0"/>
        <w:w w:val="100"/>
        <w:sz w:val="24"/>
        <w:vertAlign w:val="baseline"/>
        <w:lang w:val="en-US"/>
      </w:rPr>
    </w:lvl>
  </w:abstractNum>
  <w:abstractNum w:abstractNumId="21">
    <w:lvl w:ilvl="0">
      <w:start w:val="1"/>
      <w:numFmt w:val="lowerLetter"/>
      <w:lvlText w:val="%1."/>
      <w:pPr>
        <w:tabs>
          <w:tab w:val="left" w:pos="360"/>
        </w:tabs>
      </w:pPr>
      <w:rPr>
        <w:rFonts w:ascii="Arial" w:hAnsi="Arial" w:eastAsia="Arial"/>
        <w:color w:val="000000"/>
        <w:spacing w:val="-4"/>
        <w:w w:val="100"/>
        <w:sz w:val="24"/>
        <w:vertAlign w:val="baseline"/>
        <w:lang w:val="en-US"/>
      </w:rPr>
    </w:lvl>
  </w:abstractNum>
  <w:abstractNum w:abstractNumId="22">
    <w:lvl w:ilvl="0">
      <w:start w:val="1"/>
      <w:numFmt w:val="decimal"/>
      <w:lvlText w:val="%1."/>
      <w:pPr>
        <w:tabs>
          <w:tab w:val="left" w:pos="792"/>
        </w:tabs>
      </w:pPr>
      <w:rPr>
        <w:rFonts w:ascii="Arial" w:hAnsi="Arial" w:eastAsia="Arial"/>
        <w:color w:val="000000"/>
        <w:spacing w:val="0"/>
        <w:w w:val="100"/>
        <w:sz w:val="24"/>
        <w:vertAlign w:val="baseline"/>
        <w:lang w:val="en-US"/>
      </w:rPr>
    </w:lvl>
  </w:abstractNum>
  <w:abstractNum w:abstractNumId="23">
    <w:lvl w:ilvl="0">
      <w:start w:val="1"/>
      <w:numFmt w:val="decimal"/>
      <w:lvlText w:val="%1."/>
      <w:pPr>
        <w:tabs>
          <w:tab w:val="left" w:pos="792"/>
        </w:tabs>
      </w:pPr>
      <w:rPr>
        <w:rFonts w:ascii="Arial" w:hAnsi="Arial" w:eastAsia="Arial"/>
        <w:color w:val="000000"/>
        <w:spacing w:val="0"/>
        <w:w w:val="100"/>
        <w:sz w:val="24"/>
        <w:vertAlign w:val="baseline"/>
        <w:lang w:val="en-US"/>
      </w:rPr>
    </w:lvl>
  </w:abstractNum>
  <w:abstractNum w:abstractNumId="24">
    <w:lvl w:ilvl="0">
      <w:start w:val="8"/>
      <w:numFmt w:val="upperLetter"/>
      <w:lvlText w:val="%1."/>
      <w:pPr>
        <w:tabs>
          <w:tab w:val="left" w:pos="648"/>
        </w:tabs>
      </w:pPr>
      <w:rPr>
        <w:rFonts w:ascii="Arial" w:hAnsi="Arial" w:eastAsia="Arial"/>
        <w:color w:val="000000"/>
        <w:spacing w:val="0"/>
        <w:w w:val="100"/>
        <w:sz w:val="24"/>
        <w:vertAlign w:val="baseline"/>
        <w:lang w:val="en-US"/>
      </w:rPr>
    </w:lvl>
  </w:abstractNum>
  <w:abstractNum w:abstractNumId="25">
    <w:lvl w:ilvl="0">
      <w:start w:val="1"/>
      <w:numFmt w:val="decimal"/>
      <w:lvlText w:val="%1."/>
      <w:pPr>
        <w:tabs>
          <w:tab w:val="left" w:pos="720"/>
        </w:tabs>
      </w:pPr>
      <w:rPr>
        <w:rFonts w:ascii="Arial" w:hAnsi="Arial" w:eastAsia="Arial"/>
        <w:color w:val="000000"/>
        <w:spacing w:val="0"/>
        <w:w w:val="100"/>
        <w:sz w:val="24"/>
        <w:vertAlign w:val="baseline"/>
        <w:lang w:val="en-US"/>
      </w:rPr>
    </w:lvl>
  </w:abstractNum>
  <w:abstractNum w:abstractNumId="26">
    <w:lvl w:ilvl="0">
      <w:start w:val="1"/>
      <w:numFmt w:val="decimal"/>
      <w:lvlText w:val="%1."/>
      <w:pPr>
        <w:tabs>
          <w:tab w:val="left" w:pos="720"/>
        </w:tabs>
      </w:pPr>
      <w:rPr>
        <w:rFonts w:ascii="Arial" w:hAnsi="Arial" w:eastAsia="Arial"/>
        <w:color w:val="000000"/>
        <w:spacing w:val="0"/>
        <w:w w:val="100"/>
        <w:sz w:val="24"/>
        <w:vertAlign w:val="baseline"/>
        <w:lang w:val="en-US"/>
      </w:rPr>
    </w:lvl>
  </w:abstractNum>
  <w:abstractNum w:abstractNumId="27">
    <w:lvl w:ilvl="0">
      <w:start w:val="12"/>
      <w:numFmt w:val="decimal"/>
      <w:lvlText w:val="%1."/>
      <w:pPr>
        <w:tabs>
          <w:tab w:val="left" w:pos="720"/>
        </w:tabs>
      </w:pPr>
      <w:rPr>
        <w:rFonts w:ascii="Arial" w:hAnsi="Arial" w:eastAsia="Arial"/>
        <w:color w:val="000000"/>
        <w:spacing w:val="0"/>
        <w:w w:val="100"/>
        <w:sz w:val="24"/>
        <w:vertAlign w:val="baseline"/>
        <w:lang w:val="en-US"/>
      </w:rPr>
    </w:lvl>
  </w:abstractNum>
  <w:abstractNum w:abstractNumId="28">
    <w:lvl w:ilvl="0">
      <w:start w:val="1"/>
      <w:numFmt w:val="decimal"/>
      <w:lvlText w:val="%1."/>
      <w:pPr>
        <w:tabs>
          <w:tab w:val="left" w:pos="720"/>
        </w:tabs>
      </w:pPr>
      <w:rPr>
        <w:rFonts w:ascii="Arial" w:hAnsi="Arial" w:eastAsia="Arial"/>
        <w:color w:val="000000"/>
        <w:spacing w:val="-1"/>
        <w:w w:val="100"/>
        <w:sz w:val="24"/>
        <w:vertAlign w:val="baseline"/>
        <w:lang w:val="en-US"/>
      </w:rPr>
    </w:lvl>
  </w:abstractNum>
  <w:abstractNum w:abstractNumId="29">
    <w:lvl w:ilvl="0">
      <w:start w:val="1"/>
      <w:numFmt w:val="decimal"/>
      <w:lvlText w:val="%1."/>
      <w:pPr>
        <w:tabs>
          <w:tab w:val="left" w:pos="720"/>
        </w:tabs>
      </w:pPr>
      <w:rPr>
        <w:rFonts w:ascii="Arial" w:hAnsi="Arial" w:eastAsia="Arial"/>
        <w:color w:val="000000"/>
        <w:spacing w:val="0"/>
        <w:w w:val="100"/>
        <w:sz w:val="24"/>
        <w:vertAlign w:val="baseline"/>
        <w:lang w:val="en-US"/>
      </w:rPr>
    </w:lvl>
  </w:abstractNum>
  <w:abstractNum w:abstractNumId="30">
    <w:lvl w:ilvl="0">
      <w:start w:val="1"/>
      <w:numFmt w:val="decimal"/>
      <w:lvlText w:val="%1."/>
      <w:pPr>
        <w:tabs>
          <w:tab w:val="left" w:pos="720"/>
        </w:tabs>
      </w:pPr>
      <w:rPr>
        <w:rFonts w:ascii="Arial" w:hAnsi="Arial" w:eastAsia="Arial"/>
        <w:color w:val="000000"/>
        <w:spacing w:val="0"/>
        <w:w w:val="100"/>
        <w:sz w:val="24"/>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